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23C" w:rsidRDefault="00BE723C">
      <w:pPr>
        <w:spacing w:line="5" w:lineRule="exact"/>
        <w:rPr>
          <w:sz w:val="20"/>
          <w:szCs w:val="20"/>
        </w:rPr>
      </w:pPr>
    </w:p>
    <w:p w:rsidR="00C30BB3" w:rsidRDefault="003970C4">
      <w:pPr>
        <w:ind w:right="-855"/>
        <w:jc w:val="center"/>
        <w:rPr>
          <w:rFonts w:eastAsia="Times New Roman"/>
          <w:sz w:val="24"/>
          <w:szCs w:val="24"/>
        </w:rPr>
      </w:pPr>
      <w:r>
        <w:rPr>
          <w:rFonts w:eastAsia="Times New Roman"/>
          <w:noProof/>
          <w:sz w:val="24"/>
          <w:szCs w:val="24"/>
        </w:rPr>
        <w:drawing>
          <wp:inline distT="0" distB="0" distL="0" distR="0">
            <wp:extent cx="5775960" cy="7941945"/>
            <wp:effectExtent l="19050" t="0" r="0" b="0"/>
            <wp:docPr id="1" name="Рисунок 1" descr="F:\7. особенности организации образовательного процессса\об ОДНКНР и ОРКСЭ\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7. особенности организации образовательного процессса\об ОДНКНР и ОРКСЭ\1.jpeg"/>
                    <pic:cNvPicPr>
                      <a:picLocks noChangeAspect="1" noChangeArrowheads="1"/>
                    </pic:cNvPicPr>
                  </pic:nvPicPr>
                  <pic:blipFill>
                    <a:blip r:embed="rId8" cstate="print"/>
                    <a:srcRect/>
                    <a:stretch>
                      <a:fillRect/>
                    </a:stretch>
                  </pic:blipFill>
                  <pic:spPr bwMode="auto">
                    <a:xfrm>
                      <a:off x="0" y="0"/>
                      <a:ext cx="5775960" cy="7941945"/>
                    </a:xfrm>
                    <a:prstGeom prst="rect">
                      <a:avLst/>
                    </a:prstGeom>
                    <a:noFill/>
                    <a:ln w="9525">
                      <a:noFill/>
                      <a:miter lim="800000"/>
                      <a:headEnd/>
                      <a:tailEnd/>
                    </a:ln>
                  </pic:spPr>
                </pic:pic>
              </a:graphicData>
            </a:graphic>
          </wp:inline>
        </w:drawing>
      </w:r>
    </w:p>
    <w:p w:rsidR="00C30BB3" w:rsidRDefault="00C30BB3">
      <w:pPr>
        <w:ind w:right="-855"/>
        <w:jc w:val="center"/>
        <w:rPr>
          <w:rFonts w:eastAsia="Times New Roman"/>
          <w:sz w:val="24"/>
          <w:szCs w:val="24"/>
        </w:rPr>
      </w:pPr>
    </w:p>
    <w:p w:rsidR="003970C4" w:rsidRDefault="003970C4">
      <w:pPr>
        <w:spacing w:line="238" w:lineRule="auto"/>
        <w:ind w:left="840" w:right="124" w:hanging="359"/>
        <w:jc w:val="both"/>
        <w:rPr>
          <w:rFonts w:eastAsia="Times New Roman"/>
          <w:sz w:val="24"/>
          <w:szCs w:val="24"/>
        </w:rPr>
      </w:pPr>
    </w:p>
    <w:p w:rsidR="003970C4" w:rsidRDefault="003970C4">
      <w:pPr>
        <w:spacing w:line="238" w:lineRule="auto"/>
        <w:ind w:left="840" w:right="124" w:hanging="359"/>
        <w:jc w:val="both"/>
        <w:rPr>
          <w:rFonts w:eastAsia="Times New Roman"/>
          <w:sz w:val="24"/>
          <w:szCs w:val="24"/>
        </w:rPr>
      </w:pPr>
    </w:p>
    <w:p w:rsidR="003970C4" w:rsidRDefault="003970C4">
      <w:pPr>
        <w:spacing w:line="238" w:lineRule="auto"/>
        <w:ind w:left="840" w:right="124" w:hanging="359"/>
        <w:jc w:val="both"/>
        <w:rPr>
          <w:rFonts w:eastAsia="Times New Roman"/>
          <w:sz w:val="24"/>
          <w:szCs w:val="24"/>
        </w:rPr>
      </w:pPr>
    </w:p>
    <w:p w:rsidR="003970C4" w:rsidRDefault="003970C4">
      <w:pPr>
        <w:spacing w:line="238" w:lineRule="auto"/>
        <w:ind w:left="840" w:right="124" w:hanging="359"/>
        <w:jc w:val="both"/>
        <w:rPr>
          <w:rFonts w:eastAsia="Times New Roman"/>
          <w:sz w:val="24"/>
          <w:szCs w:val="24"/>
        </w:rPr>
      </w:pPr>
    </w:p>
    <w:p w:rsidR="003970C4" w:rsidRDefault="003970C4">
      <w:pPr>
        <w:spacing w:line="238" w:lineRule="auto"/>
        <w:ind w:left="840" w:right="124" w:hanging="359"/>
        <w:jc w:val="both"/>
        <w:rPr>
          <w:rFonts w:eastAsia="Times New Roman"/>
          <w:sz w:val="24"/>
          <w:szCs w:val="24"/>
        </w:rPr>
      </w:pPr>
    </w:p>
    <w:p w:rsidR="00BE723C" w:rsidRDefault="003970C4">
      <w:pPr>
        <w:spacing w:line="238" w:lineRule="auto"/>
        <w:ind w:left="840" w:right="124" w:hanging="359"/>
        <w:jc w:val="both"/>
        <w:rPr>
          <w:sz w:val="20"/>
          <w:szCs w:val="20"/>
        </w:rPr>
      </w:pPr>
      <w:r>
        <w:rPr>
          <w:rFonts w:eastAsia="Times New Roman"/>
          <w:sz w:val="24"/>
          <w:szCs w:val="24"/>
        </w:rPr>
        <w:lastRenderedPageBreak/>
        <w:br/>
      </w:r>
      <w:r w:rsidR="00F91F83">
        <w:rPr>
          <w:rFonts w:eastAsia="Times New Roman"/>
          <w:sz w:val="24"/>
          <w:szCs w:val="24"/>
        </w:rPr>
        <w:t>религиозных культур и светской этики на базовом уровне в 4 классе отводится 34 часа, из расчета 1 учебный час в неделю.</w:t>
      </w:r>
    </w:p>
    <w:p w:rsidR="00BE723C" w:rsidRDefault="00BE723C">
      <w:pPr>
        <w:spacing w:line="14" w:lineRule="exact"/>
        <w:rPr>
          <w:sz w:val="20"/>
          <w:szCs w:val="20"/>
        </w:rPr>
      </w:pPr>
    </w:p>
    <w:p w:rsidR="00C30BB3" w:rsidRDefault="00F91F83" w:rsidP="00C30BB3">
      <w:pPr>
        <w:spacing w:line="239" w:lineRule="auto"/>
        <w:ind w:left="840" w:right="124" w:hanging="576"/>
        <w:jc w:val="both"/>
        <w:rPr>
          <w:rFonts w:eastAsia="Times New Roman"/>
          <w:sz w:val="24"/>
          <w:szCs w:val="24"/>
        </w:rPr>
      </w:pPr>
      <w:r>
        <w:rPr>
          <w:rFonts w:eastAsia="Times New Roman"/>
          <w:sz w:val="24"/>
          <w:szCs w:val="24"/>
        </w:rPr>
        <w:t xml:space="preserve">1.10. </w:t>
      </w:r>
      <w:proofErr w:type="gramStart"/>
      <w:r>
        <w:rPr>
          <w:rFonts w:eastAsia="Times New Roman"/>
          <w:sz w:val="24"/>
          <w:szCs w:val="24"/>
        </w:rPr>
        <w:t xml:space="preserve">Учебный предмет «Основы духовно-нравственных культур народов России» (ОДНКНР) реализуется через часы </w:t>
      </w:r>
      <w:r w:rsidR="00C30BB3">
        <w:rPr>
          <w:rFonts w:eastAsia="Times New Roman"/>
          <w:sz w:val="24"/>
          <w:szCs w:val="24"/>
        </w:rPr>
        <w:t xml:space="preserve">вариативной части </w:t>
      </w:r>
      <w:r>
        <w:rPr>
          <w:rFonts w:eastAsia="Times New Roman"/>
          <w:sz w:val="24"/>
          <w:szCs w:val="24"/>
        </w:rPr>
        <w:t xml:space="preserve"> в 5 классе основной школы в течение учебного </w:t>
      </w:r>
      <w:r w:rsidR="00C30BB3">
        <w:rPr>
          <w:rFonts w:eastAsia="Times New Roman"/>
          <w:sz w:val="24"/>
          <w:szCs w:val="24"/>
        </w:rPr>
        <w:t>полу</w:t>
      </w:r>
      <w:r>
        <w:rPr>
          <w:rFonts w:eastAsia="Times New Roman"/>
          <w:sz w:val="24"/>
          <w:szCs w:val="24"/>
        </w:rPr>
        <w:t>год</w:t>
      </w:r>
      <w:r w:rsidR="00C30BB3">
        <w:rPr>
          <w:rFonts w:eastAsia="Times New Roman"/>
          <w:sz w:val="24"/>
          <w:szCs w:val="24"/>
        </w:rPr>
        <w:t>ия</w:t>
      </w:r>
      <w:r>
        <w:rPr>
          <w:rFonts w:eastAsia="Times New Roman"/>
          <w:sz w:val="24"/>
          <w:szCs w:val="24"/>
        </w:rPr>
        <w:t xml:space="preserve"> из расчета </w:t>
      </w:r>
      <w:r w:rsidR="00C30BB3">
        <w:rPr>
          <w:rFonts w:eastAsia="Times New Roman"/>
          <w:sz w:val="24"/>
          <w:szCs w:val="24"/>
        </w:rPr>
        <w:t>0,5</w:t>
      </w:r>
      <w:r>
        <w:rPr>
          <w:rFonts w:eastAsia="Times New Roman"/>
          <w:sz w:val="24"/>
          <w:szCs w:val="24"/>
        </w:rPr>
        <w:t xml:space="preserve"> час</w:t>
      </w:r>
      <w:r w:rsidR="00C30BB3">
        <w:rPr>
          <w:rFonts w:eastAsia="Times New Roman"/>
          <w:sz w:val="24"/>
          <w:szCs w:val="24"/>
        </w:rPr>
        <w:t>а</w:t>
      </w:r>
      <w:r>
        <w:rPr>
          <w:rFonts w:eastAsia="Times New Roman"/>
          <w:sz w:val="24"/>
          <w:szCs w:val="24"/>
        </w:rPr>
        <w:t xml:space="preserve"> и служит важным связующим звеном между двумя этапами гуманитарного образования и «Основы религиозных культур и светской этики» и «Основы духовно-нравственных культур народов России» преподаются учителями при соответствующем повышении квалификации.</w:t>
      </w:r>
      <w:proofErr w:type="gramEnd"/>
    </w:p>
    <w:p w:rsidR="00C30BB3" w:rsidRDefault="00C30BB3" w:rsidP="00C30BB3">
      <w:pPr>
        <w:spacing w:line="239" w:lineRule="auto"/>
        <w:ind w:left="840" w:right="124" w:hanging="576"/>
        <w:jc w:val="both"/>
        <w:rPr>
          <w:rFonts w:eastAsia="Times New Roman"/>
          <w:sz w:val="24"/>
          <w:szCs w:val="24"/>
        </w:rPr>
      </w:pPr>
    </w:p>
    <w:p w:rsidR="00BE723C" w:rsidRDefault="00F91F83" w:rsidP="00C30BB3">
      <w:pPr>
        <w:spacing w:line="239" w:lineRule="auto"/>
        <w:ind w:left="840" w:right="124" w:hanging="120"/>
        <w:jc w:val="both"/>
        <w:rPr>
          <w:rFonts w:eastAsia="Times New Roman"/>
          <w:b/>
          <w:bCs/>
          <w:sz w:val="23"/>
          <w:szCs w:val="23"/>
        </w:rPr>
      </w:pPr>
      <w:r>
        <w:rPr>
          <w:rFonts w:eastAsia="Times New Roman"/>
          <w:b/>
          <w:bCs/>
          <w:sz w:val="23"/>
          <w:szCs w:val="23"/>
        </w:rPr>
        <w:t>ЦЕЛЬ ПРЕДМЕТНЫХ ОБЛАСТЕЙ «ОСНОВЫ РЕЛИГИОЗНЫХ КУЛЬТУР И СВЕТСКОЙ ЭТИКИ» И «ОСНОВЫ ДУХОВНО-НРАВСТВЕННЫХ КУЛЬТУР</w:t>
      </w:r>
    </w:p>
    <w:p w:rsidR="00BE723C" w:rsidRDefault="00F91F83">
      <w:pPr>
        <w:spacing w:line="230" w:lineRule="auto"/>
        <w:ind w:right="-259"/>
        <w:jc w:val="center"/>
        <w:rPr>
          <w:sz w:val="20"/>
          <w:szCs w:val="20"/>
        </w:rPr>
      </w:pPr>
      <w:r>
        <w:rPr>
          <w:rFonts w:eastAsia="Times New Roman"/>
          <w:b/>
          <w:bCs/>
          <w:sz w:val="24"/>
          <w:szCs w:val="24"/>
        </w:rPr>
        <w:t>НАРОДОВ РОССИИ».</w:t>
      </w:r>
    </w:p>
    <w:p w:rsidR="00BE723C" w:rsidRDefault="00BE723C">
      <w:pPr>
        <w:spacing w:line="284" w:lineRule="exact"/>
        <w:rPr>
          <w:sz w:val="20"/>
          <w:szCs w:val="20"/>
        </w:rPr>
      </w:pPr>
    </w:p>
    <w:p w:rsidR="00BE723C" w:rsidRDefault="00F91F83">
      <w:pPr>
        <w:spacing w:line="237" w:lineRule="auto"/>
        <w:ind w:left="260" w:firstLine="706"/>
        <w:jc w:val="both"/>
        <w:rPr>
          <w:sz w:val="20"/>
          <w:szCs w:val="20"/>
        </w:rPr>
      </w:pPr>
      <w:r>
        <w:rPr>
          <w:rFonts w:eastAsia="Times New Roman"/>
          <w:sz w:val="24"/>
          <w:szCs w:val="24"/>
        </w:rPr>
        <w:t>Предметная область «Основы религиозных культур и светской этики» в 4 классе реализуется через комплексный учебный курс «Основы религиозных культур и светской этики». А предметная область «Основы духовно-нравственной культуры народов России» реализуется через учебный предмет в 5 классе «Основы духовно-нравственной культуры народов России».</w:t>
      </w:r>
    </w:p>
    <w:p w:rsidR="00BE723C" w:rsidRDefault="00BE723C">
      <w:pPr>
        <w:spacing w:line="8" w:lineRule="exact"/>
        <w:rPr>
          <w:sz w:val="20"/>
          <w:szCs w:val="20"/>
        </w:rPr>
      </w:pPr>
    </w:p>
    <w:p w:rsidR="00BE723C" w:rsidRDefault="00F91F83">
      <w:pPr>
        <w:ind w:left="260"/>
        <w:rPr>
          <w:sz w:val="20"/>
          <w:szCs w:val="20"/>
        </w:rPr>
      </w:pPr>
      <w:r>
        <w:rPr>
          <w:rFonts w:eastAsia="Times New Roman"/>
          <w:sz w:val="24"/>
          <w:szCs w:val="24"/>
        </w:rPr>
        <w:t>Учебный курс ОРКСЭ включает в себя модули:</w:t>
      </w:r>
    </w:p>
    <w:p w:rsidR="00BE723C" w:rsidRDefault="00F91F83">
      <w:pPr>
        <w:numPr>
          <w:ilvl w:val="0"/>
          <w:numId w:val="2"/>
        </w:numPr>
        <w:tabs>
          <w:tab w:val="left" w:pos="960"/>
        </w:tabs>
        <w:ind w:left="960" w:hanging="340"/>
        <w:rPr>
          <w:rFonts w:ascii="Symbol" w:eastAsia="Symbol" w:hAnsi="Symbol" w:cs="Symbol"/>
          <w:sz w:val="24"/>
          <w:szCs w:val="24"/>
        </w:rPr>
      </w:pPr>
      <w:r>
        <w:rPr>
          <w:rFonts w:eastAsia="Times New Roman"/>
          <w:sz w:val="24"/>
          <w:szCs w:val="24"/>
        </w:rPr>
        <w:t>Основы православной культуры;</w:t>
      </w:r>
    </w:p>
    <w:p w:rsidR="00BE723C" w:rsidRDefault="00F91F83">
      <w:pPr>
        <w:numPr>
          <w:ilvl w:val="0"/>
          <w:numId w:val="2"/>
        </w:numPr>
        <w:tabs>
          <w:tab w:val="left" w:pos="960"/>
        </w:tabs>
        <w:spacing w:line="239" w:lineRule="auto"/>
        <w:ind w:left="960" w:hanging="340"/>
        <w:rPr>
          <w:rFonts w:ascii="Symbol" w:eastAsia="Symbol" w:hAnsi="Symbol" w:cs="Symbol"/>
          <w:sz w:val="24"/>
          <w:szCs w:val="24"/>
        </w:rPr>
      </w:pPr>
      <w:r>
        <w:rPr>
          <w:rFonts w:eastAsia="Times New Roman"/>
          <w:sz w:val="24"/>
          <w:szCs w:val="24"/>
        </w:rPr>
        <w:t>Основы исламской культуры.</w:t>
      </w:r>
    </w:p>
    <w:p w:rsidR="00BE723C" w:rsidRDefault="00F91F83">
      <w:pPr>
        <w:numPr>
          <w:ilvl w:val="0"/>
          <w:numId w:val="2"/>
        </w:numPr>
        <w:tabs>
          <w:tab w:val="left" w:pos="960"/>
        </w:tabs>
        <w:spacing w:line="239" w:lineRule="auto"/>
        <w:ind w:left="960" w:hanging="340"/>
        <w:rPr>
          <w:rFonts w:ascii="Symbol" w:eastAsia="Symbol" w:hAnsi="Symbol" w:cs="Symbol"/>
          <w:sz w:val="24"/>
          <w:szCs w:val="24"/>
        </w:rPr>
      </w:pPr>
      <w:r>
        <w:rPr>
          <w:rFonts w:eastAsia="Times New Roman"/>
          <w:sz w:val="24"/>
          <w:szCs w:val="24"/>
        </w:rPr>
        <w:t>Основы буддийской культуры.</w:t>
      </w:r>
    </w:p>
    <w:p w:rsidR="00BE723C" w:rsidRDefault="00F91F83">
      <w:pPr>
        <w:numPr>
          <w:ilvl w:val="0"/>
          <w:numId w:val="2"/>
        </w:numPr>
        <w:tabs>
          <w:tab w:val="left" w:pos="960"/>
        </w:tabs>
        <w:spacing w:line="239" w:lineRule="auto"/>
        <w:ind w:left="960" w:hanging="340"/>
        <w:rPr>
          <w:rFonts w:ascii="Symbol" w:eastAsia="Symbol" w:hAnsi="Symbol" w:cs="Symbol"/>
          <w:sz w:val="24"/>
          <w:szCs w:val="24"/>
        </w:rPr>
      </w:pPr>
      <w:r>
        <w:rPr>
          <w:rFonts w:eastAsia="Times New Roman"/>
          <w:sz w:val="24"/>
          <w:szCs w:val="24"/>
        </w:rPr>
        <w:t>Основы иудейской культуры.</w:t>
      </w:r>
    </w:p>
    <w:p w:rsidR="00BE723C" w:rsidRDefault="00BE723C">
      <w:pPr>
        <w:spacing w:line="3" w:lineRule="exact"/>
        <w:rPr>
          <w:rFonts w:ascii="Symbol" w:eastAsia="Symbol" w:hAnsi="Symbol" w:cs="Symbol"/>
          <w:sz w:val="24"/>
          <w:szCs w:val="24"/>
        </w:rPr>
      </w:pPr>
    </w:p>
    <w:p w:rsidR="00BE723C" w:rsidRDefault="00F91F83">
      <w:pPr>
        <w:numPr>
          <w:ilvl w:val="0"/>
          <w:numId w:val="2"/>
        </w:numPr>
        <w:tabs>
          <w:tab w:val="left" w:pos="960"/>
        </w:tabs>
        <w:ind w:left="960" w:hanging="340"/>
        <w:rPr>
          <w:rFonts w:ascii="Symbol" w:eastAsia="Symbol" w:hAnsi="Symbol" w:cs="Symbol"/>
          <w:sz w:val="24"/>
          <w:szCs w:val="24"/>
        </w:rPr>
      </w:pPr>
      <w:r>
        <w:rPr>
          <w:rFonts w:eastAsia="Times New Roman"/>
          <w:sz w:val="24"/>
          <w:szCs w:val="24"/>
        </w:rPr>
        <w:t>Основы мировых религиозных культур.</w:t>
      </w:r>
    </w:p>
    <w:p w:rsidR="00BE723C" w:rsidRDefault="00F91F83">
      <w:pPr>
        <w:numPr>
          <w:ilvl w:val="0"/>
          <w:numId w:val="2"/>
        </w:numPr>
        <w:tabs>
          <w:tab w:val="left" w:pos="960"/>
        </w:tabs>
        <w:spacing w:line="239" w:lineRule="auto"/>
        <w:ind w:left="960" w:hanging="340"/>
        <w:rPr>
          <w:rFonts w:ascii="Symbol" w:eastAsia="Symbol" w:hAnsi="Symbol" w:cs="Symbol"/>
          <w:sz w:val="24"/>
          <w:szCs w:val="24"/>
        </w:rPr>
      </w:pPr>
      <w:r>
        <w:rPr>
          <w:rFonts w:eastAsia="Times New Roman"/>
          <w:sz w:val="24"/>
          <w:szCs w:val="24"/>
        </w:rPr>
        <w:t>Основы светской этики.</w:t>
      </w:r>
    </w:p>
    <w:p w:rsidR="00BE723C" w:rsidRDefault="00BE723C">
      <w:pPr>
        <w:spacing w:line="10" w:lineRule="exact"/>
        <w:rPr>
          <w:sz w:val="20"/>
          <w:szCs w:val="20"/>
        </w:rPr>
      </w:pPr>
    </w:p>
    <w:p w:rsidR="00BE723C" w:rsidRDefault="00F91F83">
      <w:pPr>
        <w:spacing w:line="237" w:lineRule="auto"/>
        <w:ind w:left="260" w:firstLine="361"/>
        <w:jc w:val="both"/>
        <w:rPr>
          <w:sz w:val="20"/>
          <w:szCs w:val="20"/>
        </w:rPr>
      </w:pPr>
      <w:r>
        <w:rPr>
          <w:rFonts w:eastAsia="Times New Roman"/>
          <w:sz w:val="24"/>
          <w:szCs w:val="24"/>
        </w:rPr>
        <w:t>Учебный курс ОРКСЭ является единой комплексной учебно-воспитательной системой. Все модули которого согласуются между собой по педагогическим целям, задачам, требованиям к результатам освоения учебного содержания, достижение которых обучающимися должен обеспечить образовательный процесс в границах учебного курса, а также в системе содержательных, понятийных, ценностно-смысловых связей учебного предмета с другими гуманитарными предметами начальной и основной школы.</w:t>
      </w:r>
    </w:p>
    <w:p w:rsidR="00BE723C" w:rsidRDefault="00BE723C">
      <w:pPr>
        <w:spacing w:line="21" w:lineRule="exact"/>
        <w:rPr>
          <w:sz w:val="20"/>
          <w:szCs w:val="20"/>
        </w:rPr>
      </w:pPr>
    </w:p>
    <w:p w:rsidR="00BE723C" w:rsidRDefault="00F91F83">
      <w:pPr>
        <w:spacing w:line="237" w:lineRule="auto"/>
        <w:ind w:left="260" w:right="20" w:firstLine="361"/>
        <w:jc w:val="both"/>
        <w:rPr>
          <w:sz w:val="20"/>
          <w:szCs w:val="20"/>
        </w:rPr>
      </w:pPr>
      <w:r>
        <w:rPr>
          <w:rFonts w:eastAsia="Times New Roman"/>
          <w:sz w:val="24"/>
          <w:szCs w:val="24"/>
        </w:rPr>
        <w:t>Учебные курсы ОРКСЭ, ОДНКНР являются культурологическими и направлены на развитие у школьников представлений о нравственных идеалах и ценностях, составляющих основу религиозных и светских традиций многонациональной культуры России, на понимание их значения в жизни современного общества, а также своей сопричастности к ним.</w:t>
      </w:r>
    </w:p>
    <w:p w:rsidR="00BE723C" w:rsidRDefault="00BE723C">
      <w:pPr>
        <w:spacing w:line="15" w:lineRule="exact"/>
        <w:rPr>
          <w:sz w:val="20"/>
          <w:szCs w:val="20"/>
        </w:rPr>
      </w:pPr>
    </w:p>
    <w:p w:rsidR="00BE723C" w:rsidRDefault="00F91F83">
      <w:pPr>
        <w:spacing w:line="235" w:lineRule="auto"/>
        <w:ind w:left="260" w:right="20" w:firstLine="361"/>
        <w:jc w:val="both"/>
        <w:rPr>
          <w:sz w:val="20"/>
          <w:szCs w:val="20"/>
        </w:rPr>
      </w:pPr>
      <w:r>
        <w:rPr>
          <w:rFonts w:eastAsia="Times New Roman"/>
          <w:sz w:val="24"/>
          <w:szCs w:val="24"/>
        </w:rPr>
        <w:t>Преподавание знаний об основах религиозных культур и светской этики и об основах духовно-нравственных культур народов России призвано сыграть важную роль не только</w:t>
      </w:r>
    </w:p>
    <w:p w:rsidR="00BE723C" w:rsidRDefault="00BE723C">
      <w:pPr>
        <w:spacing w:line="12" w:lineRule="exact"/>
        <w:rPr>
          <w:sz w:val="20"/>
          <w:szCs w:val="20"/>
        </w:rPr>
      </w:pPr>
    </w:p>
    <w:p w:rsidR="00BE723C" w:rsidRDefault="00F91F83">
      <w:pPr>
        <w:numPr>
          <w:ilvl w:val="0"/>
          <w:numId w:val="3"/>
        </w:numPr>
        <w:tabs>
          <w:tab w:val="left" w:pos="557"/>
        </w:tabs>
        <w:spacing w:line="237" w:lineRule="auto"/>
        <w:ind w:left="260" w:right="20"/>
        <w:rPr>
          <w:rFonts w:eastAsia="Times New Roman"/>
          <w:sz w:val="24"/>
          <w:szCs w:val="24"/>
        </w:rPr>
      </w:pPr>
      <w:r>
        <w:rPr>
          <w:rFonts w:eastAsia="Times New Roman"/>
          <w:sz w:val="24"/>
          <w:szCs w:val="24"/>
        </w:rPr>
        <w:t>расширении образовательного кругозора обучающегося, но и в воспитательном процессе формирования порядочного, честного, достойного гражданина, соблюдающего Конституцию и законы Российской Федерации, уважающего ее культурные традиции, готового к межкультурному и межконфессиональному диалогу во имя социального сплочения.</w:t>
      </w:r>
    </w:p>
    <w:p w:rsidR="00BE723C" w:rsidRDefault="00BE723C">
      <w:pPr>
        <w:spacing w:line="20" w:lineRule="exact"/>
        <w:rPr>
          <w:rFonts w:eastAsia="Times New Roman"/>
          <w:sz w:val="24"/>
          <w:szCs w:val="24"/>
        </w:rPr>
      </w:pPr>
    </w:p>
    <w:p w:rsidR="00BE723C" w:rsidRDefault="00F91F83">
      <w:pPr>
        <w:spacing w:line="236" w:lineRule="auto"/>
        <w:ind w:left="260" w:firstLine="706"/>
        <w:jc w:val="both"/>
        <w:rPr>
          <w:rFonts w:eastAsia="Times New Roman"/>
          <w:sz w:val="24"/>
          <w:szCs w:val="24"/>
        </w:rPr>
      </w:pPr>
      <w:r>
        <w:rPr>
          <w:rFonts w:eastAsia="Times New Roman"/>
          <w:sz w:val="24"/>
          <w:szCs w:val="24"/>
        </w:rPr>
        <w:t>Цель предметных областей ОРКСЭ и ОДНКНР - формирование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BE723C" w:rsidRDefault="00BE723C">
      <w:pPr>
        <w:spacing w:line="18" w:lineRule="exact"/>
        <w:rPr>
          <w:rFonts w:eastAsia="Times New Roman"/>
          <w:sz w:val="24"/>
          <w:szCs w:val="24"/>
        </w:rPr>
      </w:pPr>
    </w:p>
    <w:p w:rsidR="00BE723C" w:rsidRDefault="00F91F83">
      <w:pPr>
        <w:spacing w:line="236" w:lineRule="auto"/>
        <w:ind w:left="260"/>
        <w:jc w:val="both"/>
        <w:rPr>
          <w:rFonts w:eastAsia="Times New Roman"/>
          <w:sz w:val="24"/>
          <w:szCs w:val="24"/>
        </w:rPr>
      </w:pPr>
      <w:r>
        <w:rPr>
          <w:rFonts w:eastAsia="Times New Roman"/>
          <w:sz w:val="24"/>
          <w:szCs w:val="24"/>
        </w:rPr>
        <w:lastRenderedPageBreak/>
        <w:t>Предметная область «Основы духовно – нравственной культуры народов России»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
    <w:p w:rsidR="00BE723C" w:rsidRDefault="00BE723C">
      <w:pPr>
        <w:spacing w:line="18" w:lineRule="exact"/>
        <w:rPr>
          <w:rFonts w:eastAsia="Times New Roman"/>
          <w:sz w:val="24"/>
          <w:szCs w:val="24"/>
        </w:rPr>
      </w:pPr>
    </w:p>
    <w:p w:rsidR="00BE723C" w:rsidRDefault="00F91F83">
      <w:pPr>
        <w:spacing w:line="236" w:lineRule="auto"/>
        <w:ind w:left="260"/>
        <w:jc w:val="both"/>
        <w:rPr>
          <w:rFonts w:eastAsia="Times New Roman"/>
          <w:sz w:val="24"/>
          <w:szCs w:val="24"/>
        </w:rPr>
      </w:pPr>
      <w:r>
        <w:rPr>
          <w:rFonts w:eastAsia="Times New Roman"/>
          <w:sz w:val="24"/>
          <w:szCs w:val="24"/>
        </w:rPr>
        <w:t>Предметная область ОДНКНР является логическим продолжением предметной области ОРКСЭ в начальной школе. В рамках предметной области ОДНКНР обеспечивается достижение следующих результатов:</w:t>
      </w:r>
    </w:p>
    <w:p w:rsidR="00BE723C" w:rsidRDefault="00BE723C">
      <w:pPr>
        <w:spacing w:line="31" w:lineRule="exact"/>
        <w:rPr>
          <w:rFonts w:eastAsia="Times New Roman"/>
          <w:sz w:val="24"/>
          <w:szCs w:val="24"/>
        </w:rPr>
      </w:pPr>
    </w:p>
    <w:p w:rsidR="00BE723C" w:rsidRDefault="00F91F83">
      <w:pPr>
        <w:numPr>
          <w:ilvl w:val="1"/>
          <w:numId w:val="3"/>
        </w:numPr>
        <w:tabs>
          <w:tab w:val="left" w:pos="966"/>
        </w:tabs>
        <w:spacing w:line="236" w:lineRule="auto"/>
        <w:ind w:left="980" w:hanging="360"/>
        <w:jc w:val="both"/>
        <w:rPr>
          <w:rFonts w:ascii="Symbol" w:eastAsia="Symbol" w:hAnsi="Symbol" w:cs="Symbol"/>
          <w:sz w:val="24"/>
          <w:szCs w:val="24"/>
        </w:rPr>
      </w:pPr>
      <w:r>
        <w:rPr>
          <w:rFonts w:eastAsia="Times New Roman"/>
          <w:sz w:val="24"/>
          <w:szCs w:val="24"/>
        </w:rPr>
        <w:t>воспитаниеспособности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BE723C" w:rsidRDefault="00BE723C">
      <w:pPr>
        <w:spacing w:line="30" w:lineRule="exact"/>
        <w:rPr>
          <w:rFonts w:ascii="Symbol" w:eastAsia="Symbol" w:hAnsi="Symbol" w:cs="Symbol"/>
          <w:sz w:val="24"/>
          <w:szCs w:val="24"/>
        </w:rPr>
      </w:pPr>
    </w:p>
    <w:p w:rsidR="00BE723C" w:rsidRPr="00C30BB3" w:rsidRDefault="00F91F83" w:rsidP="00C30BB3">
      <w:pPr>
        <w:numPr>
          <w:ilvl w:val="0"/>
          <w:numId w:val="4"/>
        </w:numPr>
        <w:tabs>
          <w:tab w:val="left" w:pos="966"/>
        </w:tabs>
        <w:spacing w:line="226" w:lineRule="auto"/>
        <w:ind w:left="980" w:right="20" w:hanging="360"/>
        <w:jc w:val="both"/>
        <w:rPr>
          <w:rFonts w:ascii="Symbol" w:eastAsia="Symbol" w:hAnsi="Symbol" w:cs="Symbol"/>
          <w:sz w:val="24"/>
          <w:szCs w:val="24"/>
        </w:rPr>
      </w:pPr>
      <w:r w:rsidRPr="00C30BB3">
        <w:rPr>
          <w:rFonts w:eastAsia="Times New Roman"/>
          <w:sz w:val="24"/>
          <w:szCs w:val="24"/>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C30BB3">
        <w:rPr>
          <w:rFonts w:eastAsia="Times New Roman"/>
          <w:sz w:val="24"/>
          <w:szCs w:val="24"/>
        </w:rPr>
        <w:t>потребительстве</w:t>
      </w:r>
      <w:proofErr w:type="gramStart"/>
      <w:r w:rsidRPr="00C30BB3">
        <w:rPr>
          <w:rFonts w:eastAsia="Times New Roman"/>
          <w:sz w:val="24"/>
          <w:szCs w:val="24"/>
        </w:rPr>
        <w:t>;ф</w:t>
      </w:r>
      <w:proofErr w:type="gramEnd"/>
      <w:r w:rsidRPr="00C30BB3">
        <w:rPr>
          <w:rFonts w:eastAsia="Times New Roman"/>
          <w:sz w:val="24"/>
          <w:szCs w:val="24"/>
        </w:rPr>
        <w:t>ормирование</w:t>
      </w:r>
      <w:proofErr w:type="spellEnd"/>
      <w:r w:rsidRPr="00C30BB3">
        <w:rPr>
          <w:rFonts w:eastAsia="Times New Roman"/>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w:t>
      </w:r>
    </w:p>
    <w:p w:rsidR="00BE723C" w:rsidRDefault="00BE723C">
      <w:pPr>
        <w:spacing w:line="294" w:lineRule="exact"/>
        <w:rPr>
          <w:sz w:val="20"/>
          <w:szCs w:val="20"/>
        </w:rPr>
      </w:pPr>
    </w:p>
    <w:p w:rsidR="00BE723C" w:rsidRPr="00C30BB3" w:rsidRDefault="00C30BB3" w:rsidP="00C30BB3">
      <w:pPr>
        <w:numPr>
          <w:ilvl w:val="0"/>
          <w:numId w:val="5"/>
        </w:numPr>
        <w:tabs>
          <w:tab w:val="left" w:pos="1485"/>
        </w:tabs>
        <w:spacing w:line="236" w:lineRule="auto"/>
        <w:ind w:left="3800" w:right="1000" w:hanging="2551"/>
        <w:jc w:val="center"/>
        <w:rPr>
          <w:rFonts w:eastAsia="Times New Roman"/>
          <w:b/>
          <w:bCs/>
          <w:sz w:val="24"/>
          <w:szCs w:val="24"/>
        </w:rPr>
      </w:pPr>
      <w:r w:rsidRPr="00C30BB3">
        <w:rPr>
          <w:rFonts w:eastAsia="Times New Roman"/>
          <w:b/>
          <w:bCs/>
          <w:sz w:val="24"/>
          <w:szCs w:val="24"/>
        </w:rPr>
        <w:t xml:space="preserve">ОСНОВНЫЕ ПРИНЦИПЫ ОРГАНИЗАЦИИ </w:t>
      </w:r>
      <w:r>
        <w:rPr>
          <w:rFonts w:eastAsia="Times New Roman"/>
          <w:b/>
          <w:bCs/>
          <w:sz w:val="24"/>
          <w:szCs w:val="24"/>
        </w:rPr>
        <w:t>П</w:t>
      </w:r>
      <w:r w:rsidR="00F91F83" w:rsidRPr="00C30BB3">
        <w:rPr>
          <w:rFonts w:eastAsia="Times New Roman"/>
          <w:b/>
          <w:bCs/>
          <w:sz w:val="24"/>
          <w:szCs w:val="24"/>
        </w:rPr>
        <w:t>РЕПОДАВАНИЯ ОРКСЭ И ОДНКНР.</w:t>
      </w:r>
    </w:p>
    <w:p w:rsidR="00BE723C" w:rsidRDefault="00BE723C" w:rsidP="00C30BB3">
      <w:pPr>
        <w:spacing w:line="283" w:lineRule="exact"/>
        <w:jc w:val="center"/>
        <w:rPr>
          <w:sz w:val="20"/>
          <w:szCs w:val="20"/>
        </w:rPr>
      </w:pPr>
    </w:p>
    <w:p w:rsidR="00BE723C" w:rsidRDefault="00F91F83">
      <w:pPr>
        <w:tabs>
          <w:tab w:val="left" w:pos="800"/>
        </w:tabs>
        <w:spacing w:line="233" w:lineRule="auto"/>
        <w:ind w:left="820" w:right="20" w:hanging="566"/>
        <w:rPr>
          <w:sz w:val="20"/>
          <w:szCs w:val="20"/>
        </w:rPr>
      </w:pPr>
      <w:r>
        <w:rPr>
          <w:rFonts w:eastAsia="Times New Roman"/>
          <w:sz w:val="24"/>
          <w:szCs w:val="24"/>
        </w:rPr>
        <w:t>1.1.</w:t>
      </w:r>
      <w:r>
        <w:rPr>
          <w:sz w:val="20"/>
          <w:szCs w:val="20"/>
        </w:rPr>
        <w:tab/>
      </w:r>
      <w:r>
        <w:rPr>
          <w:rFonts w:eastAsia="Times New Roman"/>
          <w:sz w:val="24"/>
          <w:szCs w:val="24"/>
        </w:rPr>
        <w:t>Формирование ценностного отношения детей к миру, другим людям, самому себе в рамках ценностного подхода.</w:t>
      </w:r>
    </w:p>
    <w:p w:rsidR="00BE723C" w:rsidRDefault="00BE723C">
      <w:pPr>
        <w:spacing w:line="16" w:lineRule="exact"/>
        <w:rPr>
          <w:sz w:val="20"/>
          <w:szCs w:val="20"/>
        </w:rPr>
      </w:pPr>
    </w:p>
    <w:p w:rsidR="00BE723C" w:rsidRDefault="00F91F83">
      <w:pPr>
        <w:tabs>
          <w:tab w:val="left" w:pos="800"/>
        </w:tabs>
        <w:spacing w:line="236" w:lineRule="auto"/>
        <w:ind w:left="820" w:hanging="566"/>
        <w:jc w:val="both"/>
        <w:rPr>
          <w:sz w:val="20"/>
          <w:szCs w:val="20"/>
        </w:rPr>
      </w:pPr>
      <w:r>
        <w:rPr>
          <w:rFonts w:eastAsia="Times New Roman"/>
          <w:sz w:val="24"/>
          <w:szCs w:val="24"/>
        </w:rPr>
        <w:t>1.2.</w:t>
      </w:r>
      <w:r>
        <w:rPr>
          <w:sz w:val="20"/>
          <w:szCs w:val="20"/>
        </w:rPr>
        <w:tab/>
      </w:r>
      <w:r>
        <w:rPr>
          <w:rFonts w:eastAsia="Times New Roman"/>
          <w:sz w:val="24"/>
          <w:szCs w:val="24"/>
        </w:rPr>
        <w:t>Основной методологический принцип реализации курса – культурологический подход, способствующий формированию у младших подростков первоначальных представлений о светской и религиозной культуре. В контексте данных учебно-методических комплектов</w:t>
      </w:r>
    </w:p>
    <w:p w:rsidR="00BE723C" w:rsidRDefault="00BE723C">
      <w:pPr>
        <w:spacing w:line="19" w:lineRule="exact"/>
        <w:rPr>
          <w:sz w:val="20"/>
          <w:szCs w:val="20"/>
        </w:rPr>
      </w:pPr>
    </w:p>
    <w:p w:rsidR="00BE723C" w:rsidRDefault="00F91F83">
      <w:pPr>
        <w:tabs>
          <w:tab w:val="left" w:pos="800"/>
        </w:tabs>
        <w:spacing w:line="236" w:lineRule="auto"/>
        <w:ind w:left="820" w:right="20" w:hanging="566"/>
        <w:jc w:val="both"/>
        <w:rPr>
          <w:sz w:val="20"/>
          <w:szCs w:val="20"/>
        </w:rPr>
      </w:pPr>
      <w:r>
        <w:rPr>
          <w:rFonts w:eastAsia="Times New Roman"/>
          <w:sz w:val="24"/>
          <w:szCs w:val="24"/>
        </w:rPr>
        <w:t>1.3.</w:t>
      </w:r>
      <w:r>
        <w:rPr>
          <w:sz w:val="20"/>
          <w:szCs w:val="20"/>
        </w:rPr>
        <w:tab/>
      </w:r>
      <w:r w:rsidR="00C30BB3">
        <w:rPr>
          <w:rFonts w:eastAsia="Times New Roman"/>
          <w:sz w:val="24"/>
          <w:szCs w:val="24"/>
        </w:rPr>
        <w:t>К</w:t>
      </w:r>
      <w:r>
        <w:rPr>
          <w:rFonts w:eastAsia="Times New Roman"/>
          <w:sz w:val="24"/>
          <w:szCs w:val="24"/>
        </w:rPr>
        <w:t>ультура понимается как духовное и материальное богатство народов мира, нашей страны, как образ жизни людей разных сообществ, их обычаи, традиции и верования.</w:t>
      </w:r>
    </w:p>
    <w:p w:rsidR="00BE723C" w:rsidRDefault="00BE723C">
      <w:pPr>
        <w:spacing w:line="11" w:lineRule="exact"/>
        <w:rPr>
          <w:sz w:val="20"/>
          <w:szCs w:val="20"/>
        </w:rPr>
      </w:pPr>
    </w:p>
    <w:p w:rsidR="00BE723C" w:rsidRDefault="00F91F83">
      <w:pPr>
        <w:tabs>
          <w:tab w:val="left" w:pos="800"/>
        </w:tabs>
        <w:spacing w:line="236" w:lineRule="auto"/>
        <w:ind w:left="820" w:right="20" w:hanging="566"/>
        <w:jc w:val="both"/>
        <w:rPr>
          <w:sz w:val="20"/>
          <w:szCs w:val="20"/>
        </w:rPr>
      </w:pPr>
      <w:r>
        <w:rPr>
          <w:rFonts w:eastAsia="Times New Roman"/>
          <w:sz w:val="24"/>
          <w:szCs w:val="24"/>
        </w:rPr>
        <w:t>1.4.</w:t>
      </w:r>
      <w:r>
        <w:rPr>
          <w:sz w:val="20"/>
          <w:szCs w:val="20"/>
        </w:rPr>
        <w:tab/>
      </w:r>
      <w:r>
        <w:rPr>
          <w:rFonts w:eastAsia="Times New Roman"/>
          <w:sz w:val="24"/>
          <w:szCs w:val="24"/>
        </w:rPr>
        <w:t>Воспитание толерантного, уважительного отношения к «другим» через умение и стремление узнать и понять их, учиться жить в мире и согласии, учить лучше понимать не только окружающих людей, но и через них - самого себя.</w:t>
      </w:r>
    </w:p>
    <w:p w:rsidR="00BE723C" w:rsidRDefault="00BE723C">
      <w:pPr>
        <w:spacing w:line="5" w:lineRule="exact"/>
        <w:rPr>
          <w:sz w:val="20"/>
          <w:szCs w:val="20"/>
        </w:rPr>
      </w:pPr>
    </w:p>
    <w:p w:rsidR="00BE723C" w:rsidRDefault="00F91F83">
      <w:pPr>
        <w:tabs>
          <w:tab w:val="left" w:pos="800"/>
        </w:tabs>
        <w:ind w:left="260"/>
        <w:rPr>
          <w:sz w:val="20"/>
          <w:szCs w:val="20"/>
        </w:rPr>
      </w:pPr>
      <w:r>
        <w:rPr>
          <w:rFonts w:eastAsia="Times New Roman"/>
          <w:sz w:val="24"/>
          <w:szCs w:val="24"/>
        </w:rPr>
        <w:t>1.5.</w:t>
      </w:r>
      <w:r>
        <w:rPr>
          <w:sz w:val="20"/>
          <w:szCs w:val="20"/>
        </w:rPr>
        <w:tab/>
      </w:r>
      <w:r>
        <w:rPr>
          <w:rFonts w:eastAsia="Times New Roman"/>
          <w:sz w:val="24"/>
          <w:szCs w:val="24"/>
        </w:rPr>
        <w:t>Выбор модуля комплексного учебного курса ОРКСЭ.</w:t>
      </w:r>
    </w:p>
    <w:p w:rsidR="00BE723C" w:rsidRDefault="00BE723C">
      <w:pPr>
        <w:spacing w:line="10" w:lineRule="exact"/>
        <w:rPr>
          <w:sz w:val="20"/>
          <w:szCs w:val="20"/>
        </w:rPr>
      </w:pPr>
    </w:p>
    <w:p w:rsidR="00BE723C" w:rsidRDefault="00F91F83">
      <w:pPr>
        <w:tabs>
          <w:tab w:val="left" w:pos="800"/>
        </w:tabs>
        <w:spacing w:line="236" w:lineRule="auto"/>
        <w:ind w:left="820" w:hanging="566"/>
        <w:jc w:val="both"/>
        <w:rPr>
          <w:sz w:val="20"/>
          <w:szCs w:val="20"/>
        </w:rPr>
      </w:pPr>
      <w:r>
        <w:rPr>
          <w:rFonts w:eastAsia="Times New Roman"/>
          <w:sz w:val="24"/>
          <w:szCs w:val="24"/>
        </w:rPr>
        <w:t>1.6.</w:t>
      </w:r>
      <w:r>
        <w:rPr>
          <w:sz w:val="20"/>
          <w:szCs w:val="20"/>
        </w:rPr>
        <w:tab/>
      </w:r>
      <w:r>
        <w:rPr>
          <w:rFonts w:eastAsia="Times New Roman"/>
          <w:sz w:val="24"/>
          <w:szCs w:val="24"/>
        </w:rPr>
        <w:t>Принятие решения о записи учащегося на изучение определенного модуля без согласия его родителей (законных представителей) не допускается. Представители школьной администрации, учителя, работники органов управления образованием ни</w:t>
      </w:r>
    </w:p>
    <w:p w:rsidR="00BE723C" w:rsidRDefault="00BE723C">
      <w:pPr>
        <w:spacing w:line="17" w:lineRule="exact"/>
        <w:rPr>
          <w:sz w:val="20"/>
          <w:szCs w:val="20"/>
        </w:rPr>
      </w:pPr>
    </w:p>
    <w:p w:rsidR="00BE723C" w:rsidRDefault="00F91F83">
      <w:pPr>
        <w:numPr>
          <w:ilvl w:val="0"/>
          <w:numId w:val="6"/>
        </w:numPr>
        <w:tabs>
          <w:tab w:val="left" w:pos="1016"/>
        </w:tabs>
        <w:spacing w:line="237" w:lineRule="auto"/>
        <w:ind w:left="820" w:firstLine="7"/>
        <w:jc w:val="both"/>
        <w:rPr>
          <w:rFonts w:eastAsia="Times New Roman"/>
          <w:sz w:val="24"/>
          <w:szCs w:val="24"/>
        </w:rPr>
      </w:pPr>
      <w:r>
        <w:rPr>
          <w:rFonts w:eastAsia="Times New Roman"/>
          <w:sz w:val="24"/>
          <w:szCs w:val="24"/>
        </w:rPr>
        <w:t>коем случае не должны выбирать за семью модуль курса для обучения, без учёта мнения родителей учащегося определять, какой именно модуль будет изучать ребёнок. Результаты выбора должны быть зафиксированы письменными заявлениями родителей о выборе определённого модуля для обучения своего ребёнка.</w:t>
      </w:r>
    </w:p>
    <w:p w:rsidR="00BE723C" w:rsidRDefault="00BE723C">
      <w:pPr>
        <w:spacing w:line="15" w:lineRule="exact"/>
        <w:rPr>
          <w:sz w:val="20"/>
          <w:szCs w:val="20"/>
        </w:rPr>
      </w:pPr>
    </w:p>
    <w:p w:rsidR="00BE723C" w:rsidRDefault="00F91F83">
      <w:pPr>
        <w:tabs>
          <w:tab w:val="left" w:pos="800"/>
        </w:tabs>
        <w:spacing w:line="235" w:lineRule="auto"/>
        <w:ind w:left="820" w:right="20" w:hanging="566"/>
        <w:rPr>
          <w:sz w:val="20"/>
          <w:szCs w:val="20"/>
        </w:rPr>
      </w:pPr>
      <w:r>
        <w:rPr>
          <w:rFonts w:eastAsia="Times New Roman"/>
          <w:sz w:val="24"/>
          <w:szCs w:val="24"/>
        </w:rPr>
        <w:t>1.7.</w:t>
      </w:r>
      <w:r>
        <w:rPr>
          <w:sz w:val="20"/>
          <w:szCs w:val="20"/>
        </w:rPr>
        <w:tab/>
      </w:r>
      <w:r>
        <w:rPr>
          <w:rFonts w:eastAsia="Times New Roman"/>
          <w:sz w:val="24"/>
          <w:szCs w:val="24"/>
        </w:rPr>
        <w:t>В течение года у родителей (законных представителей) не будет возможности изменить решение в пользу другого модуля.</w:t>
      </w:r>
    </w:p>
    <w:p w:rsidR="00BE723C" w:rsidRDefault="00BE723C">
      <w:pPr>
        <w:spacing w:line="283" w:lineRule="exact"/>
        <w:rPr>
          <w:sz w:val="20"/>
          <w:szCs w:val="20"/>
        </w:rPr>
      </w:pPr>
    </w:p>
    <w:p w:rsidR="00BE723C" w:rsidRDefault="00F91F83">
      <w:pPr>
        <w:numPr>
          <w:ilvl w:val="0"/>
          <w:numId w:val="7"/>
        </w:numPr>
        <w:tabs>
          <w:tab w:val="left" w:pos="1260"/>
        </w:tabs>
        <w:ind w:left="1260" w:hanging="241"/>
        <w:rPr>
          <w:rFonts w:eastAsia="Times New Roman"/>
          <w:b/>
          <w:bCs/>
          <w:sz w:val="24"/>
          <w:szCs w:val="24"/>
        </w:rPr>
      </w:pPr>
      <w:r>
        <w:rPr>
          <w:rFonts w:eastAsia="Times New Roman"/>
          <w:b/>
          <w:bCs/>
          <w:sz w:val="24"/>
          <w:szCs w:val="24"/>
        </w:rPr>
        <w:t>ВЫБОР МОДУЛЯ КОМПЛЕКСНОГО УЧЕБНОГО КУРСА ОРКСЭ.</w:t>
      </w:r>
    </w:p>
    <w:p w:rsidR="00BE723C" w:rsidRDefault="00F91F83">
      <w:pPr>
        <w:spacing w:line="233" w:lineRule="auto"/>
        <w:ind w:left="960"/>
        <w:rPr>
          <w:rFonts w:eastAsia="Times New Roman"/>
          <w:b/>
          <w:bCs/>
          <w:sz w:val="24"/>
          <w:szCs w:val="24"/>
        </w:rPr>
      </w:pPr>
      <w:r>
        <w:rPr>
          <w:rFonts w:eastAsia="Times New Roman"/>
          <w:sz w:val="24"/>
          <w:szCs w:val="24"/>
        </w:rPr>
        <w:t>Родители (законные представители) принимают решение об изучении учащимся</w:t>
      </w:r>
    </w:p>
    <w:p w:rsidR="00BE723C" w:rsidRDefault="00BE723C">
      <w:pPr>
        <w:spacing w:line="3" w:lineRule="exact"/>
        <w:rPr>
          <w:sz w:val="20"/>
          <w:szCs w:val="20"/>
        </w:rPr>
      </w:pPr>
    </w:p>
    <w:p w:rsidR="00BE723C" w:rsidRDefault="00F91F83">
      <w:pPr>
        <w:ind w:left="260"/>
        <w:rPr>
          <w:sz w:val="20"/>
          <w:szCs w:val="20"/>
        </w:rPr>
      </w:pPr>
      <w:r>
        <w:rPr>
          <w:rFonts w:eastAsia="Times New Roman"/>
          <w:sz w:val="24"/>
          <w:szCs w:val="24"/>
        </w:rPr>
        <w:t>определенного модуля на родительском собрании в конце третьего класса.</w:t>
      </w:r>
    </w:p>
    <w:p w:rsidR="00BE723C" w:rsidRDefault="00BE723C">
      <w:pPr>
        <w:spacing w:line="10" w:lineRule="exact"/>
        <w:rPr>
          <w:sz w:val="20"/>
          <w:szCs w:val="20"/>
        </w:rPr>
      </w:pPr>
    </w:p>
    <w:p w:rsidR="00BE723C" w:rsidRDefault="00F91F83">
      <w:pPr>
        <w:spacing w:line="236" w:lineRule="auto"/>
        <w:ind w:left="260" w:firstLine="706"/>
        <w:rPr>
          <w:sz w:val="20"/>
          <w:szCs w:val="20"/>
        </w:rPr>
      </w:pPr>
      <w:r>
        <w:rPr>
          <w:rFonts w:eastAsia="Times New Roman"/>
          <w:sz w:val="24"/>
          <w:szCs w:val="24"/>
        </w:rPr>
        <w:t>Результаты выбора фиксируются письменными заявлениями родителей о выборе определённого модуля для обучения своего ребёнка.</w:t>
      </w:r>
    </w:p>
    <w:p w:rsidR="00BE723C" w:rsidRDefault="00BE723C">
      <w:pPr>
        <w:spacing w:line="10" w:lineRule="exact"/>
        <w:rPr>
          <w:sz w:val="20"/>
          <w:szCs w:val="20"/>
        </w:rPr>
      </w:pPr>
    </w:p>
    <w:p w:rsidR="00BE723C" w:rsidRDefault="00F91F83">
      <w:pPr>
        <w:numPr>
          <w:ilvl w:val="0"/>
          <w:numId w:val="8"/>
        </w:numPr>
        <w:tabs>
          <w:tab w:val="left" w:pos="1254"/>
        </w:tabs>
        <w:spacing w:line="235" w:lineRule="auto"/>
        <w:ind w:left="260" w:right="20" w:firstLine="706"/>
        <w:rPr>
          <w:rFonts w:eastAsia="Times New Roman"/>
          <w:sz w:val="24"/>
          <w:szCs w:val="24"/>
        </w:rPr>
      </w:pPr>
      <w:r>
        <w:rPr>
          <w:rFonts w:eastAsia="Times New Roman"/>
          <w:sz w:val="24"/>
          <w:szCs w:val="24"/>
        </w:rPr>
        <w:lastRenderedPageBreak/>
        <w:t>течение года у родителей (законных представителей) не будет возможности изменить решение в пользу другого модуля.</w:t>
      </w:r>
    </w:p>
    <w:p w:rsidR="00C30BB3" w:rsidRDefault="00C30BB3" w:rsidP="00C30BB3">
      <w:pPr>
        <w:tabs>
          <w:tab w:val="left" w:pos="1254"/>
        </w:tabs>
        <w:spacing w:line="235" w:lineRule="auto"/>
        <w:ind w:left="966" w:right="20"/>
        <w:rPr>
          <w:rFonts w:eastAsia="Times New Roman"/>
          <w:sz w:val="24"/>
          <w:szCs w:val="24"/>
        </w:rPr>
      </w:pPr>
    </w:p>
    <w:p w:rsidR="00BE723C" w:rsidRPr="00A65710" w:rsidRDefault="00A65710" w:rsidP="00A65710">
      <w:pPr>
        <w:pStyle w:val="a4"/>
        <w:tabs>
          <w:tab w:val="left" w:pos="2480"/>
        </w:tabs>
        <w:spacing w:line="247" w:lineRule="auto"/>
        <w:ind w:right="1980"/>
        <w:jc w:val="center"/>
        <w:rPr>
          <w:rFonts w:eastAsia="Times New Roman"/>
          <w:b/>
          <w:bCs/>
          <w:sz w:val="23"/>
          <w:szCs w:val="23"/>
        </w:rPr>
      </w:pPr>
      <w:r>
        <w:rPr>
          <w:rFonts w:eastAsia="Times New Roman"/>
          <w:b/>
          <w:bCs/>
          <w:sz w:val="23"/>
          <w:szCs w:val="23"/>
        </w:rPr>
        <w:t>5.</w:t>
      </w:r>
      <w:r w:rsidR="00C30BB3" w:rsidRPr="00A65710">
        <w:rPr>
          <w:rFonts w:eastAsia="Times New Roman"/>
          <w:b/>
          <w:bCs/>
          <w:sz w:val="23"/>
          <w:szCs w:val="23"/>
        </w:rPr>
        <w:t xml:space="preserve">ОРГАНИЗАЦИЯ </w:t>
      </w:r>
      <w:r w:rsidR="00F91F83" w:rsidRPr="00A65710">
        <w:rPr>
          <w:rFonts w:eastAsia="Times New Roman"/>
          <w:b/>
          <w:bCs/>
          <w:sz w:val="23"/>
          <w:szCs w:val="23"/>
        </w:rPr>
        <w:t>СИСТЕМЫ</w:t>
      </w:r>
      <w:r w:rsidR="00C30BB3" w:rsidRPr="00A65710">
        <w:rPr>
          <w:rFonts w:eastAsia="Times New Roman"/>
          <w:b/>
          <w:bCs/>
          <w:sz w:val="23"/>
          <w:szCs w:val="23"/>
        </w:rPr>
        <w:t xml:space="preserve"> </w:t>
      </w:r>
      <w:r w:rsidR="00F91F83" w:rsidRPr="00A65710">
        <w:rPr>
          <w:rFonts w:eastAsia="Times New Roman"/>
          <w:b/>
          <w:bCs/>
          <w:sz w:val="23"/>
          <w:szCs w:val="23"/>
        </w:rPr>
        <w:t>ОЦЕНИВАНИЯ УЧЕБНЫХ ДОСТИЖЕНИЙ ОБУЧАЮЩИХСЯ.</w:t>
      </w:r>
    </w:p>
    <w:p w:rsidR="00BE723C" w:rsidRDefault="00BE723C">
      <w:pPr>
        <w:spacing w:line="277" w:lineRule="exact"/>
        <w:rPr>
          <w:sz w:val="20"/>
          <w:szCs w:val="20"/>
        </w:rPr>
      </w:pPr>
      <w:bookmarkStart w:id="0" w:name="_GoBack"/>
      <w:bookmarkEnd w:id="0"/>
    </w:p>
    <w:p w:rsidR="00BE723C" w:rsidRDefault="00F91F83">
      <w:pPr>
        <w:spacing w:line="236" w:lineRule="auto"/>
        <w:ind w:left="680" w:right="580" w:hanging="369"/>
        <w:jc w:val="both"/>
        <w:rPr>
          <w:sz w:val="20"/>
          <w:szCs w:val="20"/>
        </w:rPr>
      </w:pPr>
      <w:r>
        <w:rPr>
          <w:rFonts w:eastAsia="Times New Roman"/>
          <w:sz w:val="24"/>
          <w:szCs w:val="24"/>
        </w:rPr>
        <w:t>5.1. Исключается система балльного (отметочного) оценивания. Не допускается использование любой знаковой символики, заменяющей цифровую отметку. Допускается лишь словесная объяснительная оценка.</w:t>
      </w:r>
    </w:p>
    <w:p w:rsidR="00BE723C" w:rsidRDefault="00BE723C">
      <w:pPr>
        <w:spacing w:line="16" w:lineRule="exact"/>
        <w:rPr>
          <w:sz w:val="20"/>
          <w:szCs w:val="20"/>
        </w:rPr>
      </w:pPr>
    </w:p>
    <w:p w:rsidR="00BE723C" w:rsidRDefault="00F91F83">
      <w:pPr>
        <w:tabs>
          <w:tab w:val="left" w:pos="660"/>
        </w:tabs>
        <w:spacing w:line="236" w:lineRule="auto"/>
        <w:ind w:left="680" w:right="560" w:hanging="427"/>
        <w:jc w:val="both"/>
        <w:rPr>
          <w:sz w:val="20"/>
          <w:szCs w:val="20"/>
        </w:rPr>
      </w:pPr>
      <w:r>
        <w:rPr>
          <w:rFonts w:eastAsia="Times New Roman"/>
          <w:sz w:val="24"/>
          <w:szCs w:val="24"/>
        </w:rPr>
        <w:t>5.2.</w:t>
      </w:r>
      <w:r>
        <w:rPr>
          <w:sz w:val="20"/>
          <w:szCs w:val="20"/>
        </w:rPr>
        <w:tab/>
      </w:r>
      <w:r>
        <w:rPr>
          <w:rFonts w:eastAsia="Times New Roman"/>
          <w:sz w:val="24"/>
          <w:szCs w:val="24"/>
        </w:rPr>
        <w:t>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BE723C" w:rsidRDefault="00BE723C">
      <w:pPr>
        <w:spacing w:line="12" w:lineRule="exact"/>
        <w:rPr>
          <w:sz w:val="20"/>
          <w:szCs w:val="20"/>
        </w:rPr>
      </w:pPr>
    </w:p>
    <w:p w:rsidR="00BE723C" w:rsidRDefault="00F91F83" w:rsidP="00C30BB3">
      <w:pPr>
        <w:tabs>
          <w:tab w:val="left" w:pos="660"/>
        </w:tabs>
        <w:spacing w:line="237" w:lineRule="auto"/>
        <w:ind w:left="680" w:right="560" w:hanging="427"/>
        <w:jc w:val="both"/>
        <w:rPr>
          <w:sz w:val="20"/>
          <w:szCs w:val="20"/>
        </w:rPr>
      </w:pPr>
      <w:r>
        <w:rPr>
          <w:rFonts w:eastAsia="Times New Roman"/>
          <w:sz w:val="24"/>
          <w:szCs w:val="24"/>
        </w:rPr>
        <w:t>5.3.</w:t>
      </w:r>
      <w:r>
        <w:rPr>
          <w:sz w:val="20"/>
          <w:szCs w:val="20"/>
        </w:rPr>
        <w:tab/>
      </w:r>
      <w:r>
        <w:rPr>
          <w:rFonts w:eastAsia="Times New Roman"/>
          <w:sz w:val="24"/>
          <w:szCs w:val="24"/>
        </w:rPr>
        <w:t xml:space="preserve">Оцениванию подлежат индивидуальные учебные достижения обучающихся (сравнение сегодняшних достижений ребенка с его собственными вчерашними достижениями). Положительно оценивается каждый удавшийся шаг ребенка, попытка (даже неудачная) самостоятельно найти ответ на вопрос. Оценке подлежит не только когнитивная составляющая ответа, а прежде всего </w:t>
      </w:r>
      <w:proofErr w:type="spellStart"/>
      <w:r>
        <w:rPr>
          <w:rFonts w:eastAsia="Times New Roman"/>
          <w:sz w:val="24"/>
          <w:szCs w:val="24"/>
        </w:rPr>
        <w:t>качествоответов</w:t>
      </w:r>
      <w:proofErr w:type="spellEnd"/>
      <w:r>
        <w:rPr>
          <w:rFonts w:eastAsia="Times New Roman"/>
          <w:sz w:val="24"/>
          <w:szCs w:val="24"/>
        </w:rPr>
        <w:t>: в чём ребёнок видит ценность того или иного жизненного явления и насколько ярко и образно он может сформулировать, аргументировать свои мысли. Необходимо поощрять любое проявление инициативы, желание высказаться, ответить на вопрос, поработать у доски. Учить детей осуществлять самоконтроль: сравнивать свою работу с образцом, находить ошибки устанавливать их причины, самому вносить исправления. Осуществление информативной и регулируемой обратной связи с учащимися должно быть ориентировано на успех, содействовать становлению и развитию самооценки. Оценивание должно быть направлено на эффективное обучение и научение ребенка.</w:t>
      </w:r>
    </w:p>
    <w:p w:rsidR="00BE723C" w:rsidRDefault="00BE723C">
      <w:pPr>
        <w:spacing w:line="13" w:lineRule="exact"/>
        <w:rPr>
          <w:sz w:val="20"/>
          <w:szCs w:val="20"/>
        </w:rPr>
      </w:pPr>
    </w:p>
    <w:p w:rsidR="00BE723C" w:rsidRDefault="00F91F83">
      <w:pPr>
        <w:spacing w:line="237" w:lineRule="auto"/>
        <w:ind w:left="680" w:right="60" w:hanging="427"/>
        <w:jc w:val="both"/>
        <w:rPr>
          <w:sz w:val="20"/>
          <w:szCs w:val="20"/>
        </w:rPr>
      </w:pPr>
      <w:r>
        <w:rPr>
          <w:rFonts w:eastAsia="Times New Roman"/>
          <w:sz w:val="24"/>
          <w:szCs w:val="24"/>
        </w:rPr>
        <w:t>5.4. Для оценивания учебных достижений обучающихся использовать аутентичные способы (технология портфолио). Технология портфолио: составление портфеля творческих работ и достижений ученика, что позволит учащимся производить самооценку своей деятельности в курсе ОРКСЭ и ОДНКНР.</w:t>
      </w:r>
    </w:p>
    <w:p w:rsidR="00BE723C" w:rsidRDefault="00BE723C">
      <w:pPr>
        <w:spacing w:line="14" w:lineRule="exact"/>
        <w:rPr>
          <w:sz w:val="20"/>
          <w:szCs w:val="20"/>
        </w:rPr>
      </w:pPr>
    </w:p>
    <w:p w:rsidR="00BE723C" w:rsidRDefault="00F91F83">
      <w:pPr>
        <w:spacing w:line="236" w:lineRule="auto"/>
        <w:ind w:left="680" w:right="60" w:hanging="369"/>
        <w:jc w:val="both"/>
        <w:rPr>
          <w:sz w:val="20"/>
          <w:szCs w:val="20"/>
        </w:rPr>
      </w:pPr>
      <w:r>
        <w:rPr>
          <w:rFonts w:eastAsia="Times New Roman"/>
          <w:sz w:val="24"/>
          <w:szCs w:val="24"/>
        </w:rPr>
        <w:t>5.5. По ОРКСЭ и ОДНКНР контрольные работы не проводятся. Для оперативного контроля знаний и умений по курсу можно использовать систематизированные упражнения и тестовые задания разных типов, творческие работы.</w:t>
      </w:r>
    </w:p>
    <w:p w:rsidR="00BE723C" w:rsidRDefault="00BE723C">
      <w:pPr>
        <w:spacing w:line="17" w:lineRule="exact"/>
        <w:rPr>
          <w:sz w:val="20"/>
          <w:szCs w:val="20"/>
        </w:rPr>
      </w:pPr>
    </w:p>
    <w:p w:rsidR="00BE723C" w:rsidRDefault="00F91F83">
      <w:pPr>
        <w:spacing w:line="233" w:lineRule="auto"/>
        <w:ind w:left="680" w:right="60" w:hanging="369"/>
        <w:jc w:val="both"/>
        <w:rPr>
          <w:sz w:val="20"/>
          <w:szCs w:val="20"/>
        </w:rPr>
      </w:pPr>
      <w:r>
        <w:rPr>
          <w:rFonts w:eastAsia="Times New Roman"/>
          <w:sz w:val="24"/>
          <w:szCs w:val="24"/>
        </w:rPr>
        <w:t>5.6. По ОРКСЭ</w:t>
      </w:r>
      <w:r>
        <w:rPr>
          <w:sz w:val="20"/>
          <w:szCs w:val="20"/>
        </w:rPr>
        <w:t xml:space="preserve"> </w:t>
      </w:r>
      <w:r>
        <w:rPr>
          <w:rFonts w:eastAsia="Times New Roman"/>
          <w:sz w:val="24"/>
          <w:szCs w:val="24"/>
        </w:rPr>
        <w:t>и ОДНКНР безотметочная система оценивания устанавливается в течение всего учебного года.</w:t>
      </w:r>
    </w:p>
    <w:p w:rsidR="00BE723C" w:rsidRDefault="00BE723C">
      <w:pPr>
        <w:spacing w:line="16" w:lineRule="exact"/>
        <w:rPr>
          <w:sz w:val="20"/>
          <w:szCs w:val="20"/>
        </w:rPr>
      </w:pPr>
    </w:p>
    <w:p w:rsidR="00BE723C" w:rsidRDefault="00F91F83" w:rsidP="00C30BB3">
      <w:pPr>
        <w:spacing w:line="233" w:lineRule="auto"/>
        <w:ind w:left="260" w:right="200"/>
        <w:rPr>
          <w:sz w:val="20"/>
          <w:szCs w:val="20"/>
        </w:rPr>
      </w:pPr>
      <w:r>
        <w:rPr>
          <w:rFonts w:eastAsia="Times New Roman"/>
          <w:sz w:val="24"/>
          <w:szCs w:val="24"/>
        </w:rPr>
        <w:t xml:space="preserve">5.7. </w:t>
      </w:r>
      <w:r>
        <w:rPr>
          <w:sz w:val="20"/>
          <w:szCs w:val="20"/>
        </w:rPr>
        <w:tab/>
      </w:r>
      <w:r>
        <w:rPr>
          <w:rFonts w:eastAsia="Times New Roman"/>
          <w:sz w:val="24"/>
          <w:szCs w:val="24"/>
        </w:rPr>
        <w:t>Промежуточная аттестация по предметным областям ОРКСЭ и ОДНКНР проводится качественно, без фиксации оценок</w:t>
      </w:r>
    </w:p>
    <w:p w:rsidR="00BE723C" w:rsidRDefault="00BE723C">
      <w:pPr>
        <w:spacing w:line="282" w:lineRule="exact"/>
        <w:rPr>
          <w:sz w:val="20"/>
          <w:szCs w:val="20"/>
        </w:rPr>
      </w:pPr>
    </w:p>
    <w:p w:rsidR="00BE723C" w:rsidRDefault="00F91F83">
      <w:pPr>
        <w:numPr>
          <w:ilvl w:val="0"/>
          <w:numId w:val="11"/>
        </w:numPr>
        <w:tabs>
          <w:tab w:val="left" w:pos="3060"/>
        </w:tabs>
        <w:ind w:left="3060" w:hanging="231"/>
        <w:rPr>
          <w:rFonts w:eastAsia="Times New Roman"/>
          <w:b/>
          <w:bCs/>
          <w:sz w:val="24"/>
          <w:szCs w:val="24"/>
        </w:rPr>
      </w:pPr>
      <w:r>
        <w:rPr>
          <w:rFonts w:eastAsia="Times New Roman"/>
          <w:b/>
          <w:bCs/>
          <w:sz w:val="24"/>
          <w:szCs w:val="24"/>
        </w:rPr>
        <w:t>ВЕДЕНИЕ ДОКУМЕНТАЦИИ.</w:t>
      </w:r>
    </w:p>
    <w:p w:rsidR="00BE723C" w:rsidRDefault="00BE723C">
      <w:pPr>
        <w:spacing w:line="10" w:lineRule="exact"/>
        <w:rPr>
          <w:sz w:val="20"/>
          <w:szCs w:val="20"/>
        </w:rPr>
      </w:pPr>
    </w:p>
    <w:p w:rsidR="00BE723C" w:rsidRDefault="00F91F83">
      <w:pPr>
        <w:spacing w:line="238" w:lineRule="auto"/>
        <w:ind w:left="680" w:hanging="427"/>
        <w:jc w:val="both"/>
        <w:rPr>
          <w:sz w:val="20"/>
          <w:szCs w:val="20"/>
        </w:rPr>
      </w:pPr>
      <w:r>
        <w:rPr>
          <w:rFonts w:eastAsia="Times New Roman"/>
          <w:sz w:val="24"/>
          <w:szCs w:val="24"/>
        </w:rPr>
        <w:t>6.1. Светский характер комплексного учебного предмета и в целом образовательного процесса в общеобразовательном учреждении не предполагает включение в программу обучения посещение религиозных организаций (культовых сооружений). Специфика данных сооружений может демонстрироваться обучающимся на уроке в фото-, видео-, аудиоформатах. В случае особой необходимости (например, при ознакомлении с уникальными образцами духовной культуры, традиций) такое посещение в рамках освоения учебного предмета ОРКСЭ может быть организовано при согласии родителей (законных представителей) каждого обучающегося и при соответствующем согласовании с представителями религиозных организаций.</w:t>
      </w:r>
    </w:p>
    <w:p w:rsidR="00BE723C" w:rsidRDefault="00BE723C">
      <w:pPr>
        <w:spacing w:line="24" w:lineRule="exact"/>
        <w:rPr>
          <w:sz w:val="20"/>
          <w:szCs w:val="20"/>
        </w:rPr>
      </w:pPr>
    </w:p>
    <w:p w:rsidR="00BE723C" w:rsidRDefault="00F91F83">
      <w:pPr>
        <w:spacing w:line="233" w:lineRule="auto"/>
        <w:ind w:left="680" w:hanging="427"/>
        <w:jc w:val="both"/>
        <w:rPr>
          <w:sz w:val="20"/>
          <w:szCs w:val="20"/>
        </w:rPr>
      </w:pPr>
      <w:r>
        <w:rPr>
          <w:rFonts w:eastAsia="Times New Roman"/>
          <w:sz w:val="24"/>
          <w:szCs w:val="24"/>
        </w:rPr>
        <w:t>6.2. В 4 классе в электронном журнале успеваемости обучающихся фиксируется следующее:</w:t>
      </w:r>
    </w:p>
    <w:p w:rsidR="00BE723C" w:rsidRDefault="00BE723C">
      <w:pPr>
        <w:spacing w:line="6" w:lineRule="exact"/>
        <w:rPr>
          <w:sz w:val="20"/>
          <w:szCs w:val="20"/>
        </w:rPr>
      </w:pPr>
    </w:p>
    <w:p w:rsidR="00BE723C" w:rsidRDefault="00F91F83">
      <w:pPr>
        <w:numPr>
          <w:ilvl w:val="0"/>
          <w:numId w:val="12"/>
        </w:numPr>
        <w:tabs>
          <w:tab w:val="left" w:pos="1100"/>
        </w:tabs>
        <w:ind w:left="1100" w:hanging="273"/>
        <w:rPr>
          <w:rFonts w:ascii="Symbol" w:eastAsia="Symbol" w:hAnsi="Symbol" w:cs="Symbol"/>
          <w:sz w:val="24"/>
          <w:szCs w:val="24"/>
        </w:rPr>
      </w:pPr>
      <w:r>
        <w:rPr>
          <w:rFonts w:eastAsia="Times New Roman"/>
          <w:sz w:val="24"/>
          <w:szCs w:val="24"/>
        </w:rPr>
        <w:t>наименование дисциплины;</w:t>
      </w:r>
    </w:p>
    <w:p w:rsidR="00BE723C" w:rsidRDefault="00F91F83">
      <w:pPr>
        <w:numPr>
          <w:ilvl w:val="0"/>
          <w:numId w:val="12"/>
        </w:numPr>
        <w:tabs>
          <w:tab w:val="left" w:pos="1100"/>
        </w:tabs>
        <w:spacing w:line="239" w:lineRule="auto"/>
        <w:ind w:left="1100" w:hanging="273"/>
        <w:rPr>
          <w:rFonts w:ascii="Symbol" w:eastAsia="Symbol" w:hAnsi="Symbol" w:cs="Symbol"/>
          <w:sz w:val="24"/>
          <w:szCs w:val="24"/>
        </w:rPr>
      </w:pPr>
      <w:r>
        <w:rPr>
          <w:rFonts w:eastAsia="Times New Roman"/>
          <w:sz w:val="24"/>
          <w:szCs w:val="24"/>
        </w:rPr>
        <w:lastRenderedPageBreak/>
        <w:t>список обучающихся;</w:t>
      </w:r>
    </w:p>
    <w:p w:rsidR="00BE723C" w:rsidRDefault="00F91F83">
      <w:pPr>
        <w:numPr>
          <w:ilvl w:val="0"/>
          <w:numId w:val="12"/>
        </w:numPr>
        <w:tabs>
          <w:tab w:val="left" w:pos="1100"/>
        </w:tabs>
        <w:spacing w:line="239" w:lineRule="auto"/>
        <w:ind w:left="1100" w:hanging="273"/>
        <w:rPr>
          <w:rFonts w:ascii="Symbol" w:eastAsia="Symbol" w:hAnsi="Symbol" w:cs="Symbol"/>
          <w:sz w:val="24"/>
          <w:szCs w:val="24"/>
        </w:rPr>
      </w:pPr>
      <w:r>
        <w:rPr>
          <w:rFonts w:eastAsia="Times New Roman"/>
          <w:sz w:val="24"/>
          <w:szCs w:val="24"/>
        </w:rPr>
        <w:t>пропуски учащихся;</w:t>
      </w:r>
    </w:p>
    <w:p w:rsidR="00BE723C" w:rsidRDefault="00F91F83">
      <w:pPr>
        <w:numPr>
          <w:ilvl w:val="0"/>
          <w:numId w:val="12"/>
        </w:numPr>
        <w:tabs>
          <w:tab w:val="left" w:pos="1100"/>
        </w:tabs>
        <w:spacing w:line="239" w:lineRule="auto"/>
        <w:ind w:left="1100" w:hanging="273"/>
        <w:rPr>
          <w:rFonts w:ascii="Symbol" w:eastAsia="Symbol" w:hAnsi="Symbol" w:cs="Symbol"/>
          <w:sz w:val="24"/>
          <w:szCs w:val="24"/>
        </w:rPr>
      </w:pPr>
      <w:r>
        <w:rPr>
          <w:rFonts w:eastAsia="Times New Roman"/>
          <w:sz w:val="24"/>
          <w:szCs w:val="24"/>
        </w:rPr>
        <w:t>темы занятий.</w:t>
      </w:r>
    </w:p>
    <w:p w:rsidR="00BE723C" w:rsidRDefault="00BE723C">
      <w:pPr>
        <w:spacing w:line="10" w:lineRule="exact"/>
        <w:rPr>
          <w:sz w:val="20"/>
          <w:szCs w:val="20"/>
        </w:rPr>
      </w:pPr>
    </w:p>
    <w:p w:rsidR="00BE723C" w:rsidRDefault="00F91F83" w:rsidP="00C30BB3">
      <w:pPr>
        <w:spacing w:line="233" w:lineRule="auto"/>
        <w:ind w:left="709" w:hanging="449"/>
        <w:rPr>
          <w:sz w:val="20"/>
          <w:szCs w:val="20"/>
        </w:rPr>
      </w:pPr>
      <w:r>
        <w:rPr>
          <w:rFonts w:eastAsia="Times New Roman"/>
          <w:sz w:val="24"/>
          <w:szCs w:val="24"/>
        </w:rPr>
        <w:t xml:space="preserve">6.3. В 4 классе начальной школы предметную область «Основы религиозных Культур и  светской  этики»  могут  преподавать  как  учителя  начальной  школы,  </w:t>
      </w:r>
      <w:r w:rsidR="00C30BB3">
        <w:rPr>
          <w:rFonts w:eastAsia="Times New Roman"/>
          <w:sz w:val="24"/>
          <w:szCs w:val="24"/>
        </w:rPr>
        <w:t xml:space="preserve">так </w:t>
      </w:r>
      <w:r>
        <w:rPr>
          <w:rFonts w:eastAsia="Times New Roman"/>
          <w:sz w:val="24"/>
          <w:szCs w:val="24"/>
        </w:rPr>
        <w:t>и</w:t>
      </w:r>
      <w:r w:rsidR="00C30BB3">
        <w:rPr>
          <w:rFonts w:eastAsia="Times New Roman"/>
          <w:sz w:val="24"/>
          <w:szCs w:val="24"/>
        </w:rPr>
        <w:t xml:space="preserve"> </w:t>
      </w:r>
      <w:r>
        <w:rPr>
          <w:rFonts w:eastAsia="Times New Roman"/>
          <w:sz w:val="24"/>
          <w:szCs w:val="24"/>
        </w:rPr>
        <w:t>учителя-предметники основной и старшей школы, имеющие документ о прохождении курсов повышения квалификации.</w:t>
      </w:r>
    </w:p>
    <w:p w:rsidR="00BE723C" w:rsidRDefault="00BE723C">
      <w:pPr>
        <w:spacing w:line="12" w:lineRule="exact"/>
        <w:rPr>
          <w:sz w:val="20"/>
          <w:szCs w:val="20"/>
        </w:rPr>
      </w:pPr>
    </w:p>
    <w:p w:rsidR="00BE723C" w:rsidRDefault="00F91F83">
      <w:pPr>
        <w:tabs>
          <w:tab w:val="left" w:pos="660"/>
        </w:tabs>
        <w:spacing w:line="238" w:lineRule="auto"/>
        <w:ind w:left="680" w:hanging="427"/>
        <w:jc w:val="both"/>
        <w:rPr>
          <w:sz w:val="20"/>
          <w:szCs w:val="20"/>
        </w:rPr>
      </w:pPr>
      <w:r>
        <w:rPr>
          <w:rFonts w:eastAsia="Times New Roman"/>
          <w:sz w:val="24"/>
          <w:szCs w:val="24"/>
        </w:rPr>
        <w:t>6.4.</w:t>
      </w:r>
      <w:r>
        <w:rPr>
          <w:sz w:val="20"/>
          <w:szCs w:val="20"/>
        </w:rPr>
        <w:tab/>
      </w:r>
      <w:r>
        <w:rPr>
          <w:rFonts w:eastAsia="Times New Roman"/>
          <w:sz w:val="24"/>
          <w:szCs w:val="24"/>
        </w:rPr>
        <w:t>Учитель, преподающий модули ОРКСЭ</w:t>
      </w:r>
      <w:r w:rsidR="00A65710" w:rsidRPr="00A65710">
        <w:rPr>
          <w:rFonts w:eastAsia="Times New Roman"/>
          <w:sz w:val="24"/>
          <w:szCs w:val="24"/>
        </w:rPr>
        <w:t xml:space="preserve"> </w:t>
      </w:r>
      <w:r w:rsidR="00A65710">
        <w:rPr>
          <w:rFonts w:eastAsia="Times New Roman"/>
          <w:sz w:val="24"/>
          <w:szCs w:val="24"/>
        </w:rPr>
        <w:t>разрабатывает рабочую программу на 34 учебных часа</w:t>
      </w:r>
      <w:r>
        <w:rPr>
          <w:rFonts w:eastAsia="Times New Roman"/>
          <w:sz w:val="24"/>
          <w:szCs w:val="24"/>
        </w:rPr>
        <w:t>, ОДНКН</w:t>
      </w:r>
      <w:proofErr w:type="gramStart"/>
      <w:r>
        <w:rPr>
          <w:rFonts w:eastAsia="Times New Roman"/>
          <w:sz w:val="24"/>
          <w:szCs w:val="24"/>
        </w:rPr>
        <w:t>Р</w:t>
      </w:r>
      <w:r w:rsidR="00A65710">
        <w:rPr>
          <w:rFonts w:eastAsia="Times New Roman"/>
          <w:sz w:val="24"/>
          <w:szCs w:val="24"/>
        </w:rPr>
        <w:t>-</w:t>
      </w:r>
      <w:proofErr w:type="gramEnd"/>
      <w:r w:rsidR="00A65710">
        <w:rPr>
          <w:rFonts w:eastAsia="Times New Roman"/>
          <w:sz w:val="24"/>
          <w:szCs w:val="24"/>
        </w:rPr>
        <w:t xml:space="preserve"> </w:t>
      </w:r>
      <w:r>
        <w:rPr>
          <w:rFonts w:eastAsia="Times New Roman"/>
          <w:sz w:val="24"/>
          <w:szCs w:val="24"/>
        </w:rPr>
        <w:t xml:space="preserve"> рабочую программу на </w:t>
      </w:r>
      <w:r w:rsidR="00A65710">
        <w:rPr>
          <w:rFonts w:eastAsia="Times New Roman"/>
          <w:sz w:val="24"/>
          <w:szCs w:val="24"/>
        </w:rPr>
        <w:t>17 учебных часов</w:t>
      </w:r>
      <w:r>
        <w:rPr>
          <w:rFonts w:eastAsia="Times New Roman"/>
          <w:sz w:val="24"/>
          <w:szCs w:val="24"/>
        </w:rPr>
        <w:t>. Если один учитель преподает два или более модулей, объединение модулей в одной программе не допускается. Для каждого из преподаваемых модулей разрабатывается своя рабочая программа.</w:t>
      </w:r>
    </w:p>
    <w:p w:rsidR="00BE723C" w:rsidRDefault="00BE723C">
      <w:pPr>
        <w:spacing w:line="10" w:lineRule="exact"/>
        <w:rPr>
          <w:sz w:val="20"/>
          <w:szCs w:val="20"/>
        </w:rPr>
      </w:pPr>
    </w:p>
    <w:p w:rsidR="00BE723C" w:rsidRDefault="00BE723C">
      <w:pPr>
        <w:spacing w:line="16" w:lineRule="exact"/>
        <w:rPr>
          <w:sz w:val="20"/>
          <w:szCs w:val="20"/>
        </w:rPr>
      </w:pPr>
    </w:p>
    <w:p w:rsidR="00BE723C" w:rsidRDefault="00A65710">
      <w:pPr>
        <w:spacing w:line="236" w:lineRule="auto"/>
        <w:ind w:left="680" w:hanging="427"/>
        <w:jc w:val="both"/>
        <w:rPr>
          <w:sz w:val="20"/>
          <w:szCs w:val="20"/>
        </w:rPr>
      </w:pPr>
      <w:r>
        <w:rPr>
          <w:rFonts w:eastAsia="Times New Roman"/>
          <w:sz w:val="24"/>
          <w:szCs w:val="24"/>
        </w:rPr>
        <w:t>6.5</w:t>
      </w:r>
      <w:proofErr w:type="gramStart"/>
      <w:r w:rsidR="00F91F83">
        <w:rPr>
          <w:rFonts w:eastAsia="Times New Roman"/>
          <w:sz w:val="24"/>
          <w:szCs w:val="24"/>
        </w:rPr>
        <w:t xml:space="preserve"> В</w:t>
      </w:r>
      <w:proofErr w:type="gramEnd"/>
      <w:r w:rsidR="00F91F83">
        <w:rPr>
          <w:rFonts w:eastAsia="Times New Roman"/>
          <w:sz w:val="24"/>
          <w:szCs w:val="24"/>
        </w:rPr>
        <w:t xml:space="preserve"> 5 классе комплексный учебный курс «Основы духовно-нравственной культуры народов России» могут преподавать как учителя начальной школы, так и учителя-предметники основной и старшей школы, имеющие документ о прохождении курсов повышения квалификации.</w:t>
      </w:r>
    </w:p>
    <w:p w:rsidR="00BE723C" w:rsidRDefault="00BE723C">
      <w:pPr>
        <w:spacing w:line="18" w:lineRule="exact"/>
        <w:rPr>
          <w:sz w:val="20"/>
          <w:szCs w:val="20"/>
        </w:rPr>
      </w:pPr>
    </w:p>
    <w:p w:rsidR="00BE723C" w:rsidRDefault="00A65710" w:rsidP="00A65710">
      <w:pPr>
        <w:tabs>
          <w:tab w:val="left" w:pos="660"/>
        </w:tabs>
        <w:spacing w:line="236" w:lineRule="auto"/>
        <w:ind w:left="680" w:hanging="427"/>
        <w:jc w:val="both"/>
        <w:rPr>
          <w:sz w:val="20"/>
          <w:szCs w:val="20"/>
        </w:rPr>
      </w:pPr>
      <w:r>
        <w:rPr>
          <w:rFonts w:eastAsia="Times New Roman"/>
          <w:sz w:val="24"/>
          <w:szCs w:val="24"/>
        </w:rPr>
        <w:t>6.6</w:t>
      </w:r>
      <w:r w:rsidR="00F91F83">
        <w:rPr>
          <w:rFonts w:eastAsia="Times New Roman"/>
          <w:sz w:val="24"/>
          <w:szCs w:val="24"/>
        </w:rPr>
        <w:t>.</w:t>
      </w:r>
      <w:r w:rsidR="00F91F83">
        <w:rPr>
          <w:rFonts w:eastAsia="Times New Roman"/>
          <w:sz w:val="24"/>
          <w:szCs w:val="24"/>
        </w:rPr>
        <w:tab/>
        <w:t>Учитель, преподающий комплексный учебный курс «Основы духовно-нравственной культуры народов России</w:t>
      </w:r>
      <w:r>
        <w:rPr>
          <w:rFonts w:eastAsia="Times New Roman"/>
          <w:sz w:val="24"/>
          <w:szCs w:val="24"/>
        </w:rPr>
        <w:t>»</w:t>
      </w:r>
      <w:r w:rsidRPr="00A65710">
        <w:rPr>
          <w:rFonts w:eastAsia="Times New Roman"/>
          <w:sz w:val="24"/>
          <w:szCs w:val="24"/>
        </w:rPr>
        <w:t xml:space="preserve"> </w:t>
      </w:r>
      <w:r>
        <w:rPr>
          <w:rFonts w:eastAsia="Times New Roman"/>
          <w:sz w:val="24"/>
          <w:szCs w:val="24"/>
        </w:rPr>
        <w:t>в электронном журнале успеваемости обучающихся фиксируется следующее:</w:t>
      </w:r>
    </w:p>
    <w:p w:rsidR="00BE723C" w:rsidRDefault="00F91F83">
      <w:pPr>
        <w:numPr>
          <w:ilvl w:val="0"/>
          <w:numId w:val="13"/>
        </w:numPr>
        <w:tabs>
          <w:tab w:val="left" w:pos="1100"/>
        </w:tabs>
        <w:ind w:left="1100" w:hanging="129"/>
        <w:rPr>
          <w:rFonts w:ascii="Symbol" w:eastAsia="Symbol" w:hAnsi="Symbol" w:cs="Symbol"/>
          <w:sz w:val="24"/>
          <w:szCs w:val="24"/>
        </w:rPr>
      </w:pPr>
      <w:r>
        <w:rPr>
          <w:rFonts w:eastAsia="Times New Roman"/>
          <w:sz w:val="24"/>
          <w:szCs w:val="24"/>
        </w:rPr>
        <w:t>наименование дисциплины;</w:t>
      </w:r>
    </w:p>
    <w:p w:rsidR="00BE723C" w:rsidRDefault="00F91F83">
      <w:pPr>
        <w:numPr>
          <w:ilvl w:val="0"/>
          <w:numId w:val="13"/>
        </w:numPr>
        <w:tabs>
          <w:tab w:val="left" w:pos="1100"/>
        </w:tabs>
        <w:spacing w:line="239" w:lineRule="auto"/>
        <w:ind w:left="1100" w:hanging="129"/>
        <w:rPr>
          <w:rFonts w:ascii="Symbol" w:eastAsia="Symbol" w:hAnsi="Symbol" w:cs="Symbol"/>
          <w:sz w:val="24"/>
          <w:szCs w:val="24"/>
        </w:rPr>
      </w:pPr>
      <w:r>
        <w:rPr>
          <w:rFonts w:eastAsia="Times New Roman"/>
          <w:sz w:val="24"/>
          <w:szCs w:val="24"/>
        </w:rPr>
        <w:t>список обучающихся;</w:t>
      </w:r>
    </w:p>
    <w:p w:rsidR="00BE723C" w:rsidRDefault="00F91F83">
      <w:pPr>
        <w:numPr>
          <w:ilvl w:val="0"/>
          <w:numId w:val="13"/>
        </w:numPr>
        <w:tabs>
          <w:tab w:val="left" w:pos="1100"/>
        </w:tabs>
        <w:spacing w:line="239" w:lineRule="auto"/>
        <w:ind w:left="1100" w:hanging="129"/>
        <w:rPr>
          <w:rFonts w:ascii="Symbol" w:eastAsia="Symbol" w:hAnsi="Symbol" w:cs="Symbol"/>
          <w:sz w:val="24"/>
          <w:szCs w:val="24"/>
        </w:rPr>
      </w:pPr>
      <w:r>
        <w:rPr>
          <w:rFonts w:eastAsia="Times New Roman"/>
          <w:sz w:val="24"/>
          <w:szCs w:val="24"/>
        </w:rPr>
        <w:t>пропуски учащихся;</w:t>
      </w:r>
    </w:p>
    <w:p w:rsidR="00BE723C" w:rsidRDefault="00F91F83">
      <w:pPr>
        <w:numPr>
          <w:ilvl w:val="0"/>
          <w:numId w:val="13"/>
        </w:numPr>
        <w:tabs>
          <w:tab w:val="left" w:pos="1100"/>
        </w:tabs>
        <w:spacing w:line="239" w:lineRule="auto"/>
        <w:ind w:left="1100" w:hanging="129"/>
        <w:rPr>
          <w:rFonts w:ascii="Symbol" w:eastAsia="Symbol" w:hAnsi="Symbol" w:cs="Symbol"/>
          <w:sz w:val="24"/>
          <w:szCs w:val="24"/>
        </w:rPr>
      </w:pPr>
      <w:r>
        <w:rPr>
          <w:rFonts w:eastAsia="Times New Roman"/>
          <w:sz w:val="24"/>
          <w:szCs w:val="24"/>
        </w:rPr>
        <w:t>темы занятий.</w:t>
      </w:r>
    </w:p>
    <w:sectPr w:rsidR="00BE723C" w:rsidSect="00A65710">
      <w:footerReference w:type="default" r:id="rId9"/>
      <w:pgSz w:w="11900" w:h="16838"/>
      <w:pgMar w:top="1135" w:right="1364" w:bottom="941" w:left="1440" w:header="0" w:footer="0" w:gutter="0"/>
      <w:cols w:space="720" w:equalWidth="0">
        <w:col w:w="910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F83" w:rsidRDefault="00F91F83" w:rsidP="00F91F83">
      <w:r>
        <w:separator/>
      </w:r>
    </w:p>
  </w:endnote>
  <w:endnote w:type="continuationSeparator" w:id="0">
    <w:p w:rsidR="00F91F83" w:rsidRDefault="00F91F83" w:rsidP="00F91F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5379691"/>
      <w:docPartObj>
        <w:docPartGallery w:val="Page Numbers (Bottom of Page)"/>
        <w:docPartUnique/>
      </w:docPartObj>
    </w:sdtPr>
    <w:sdtContent>
      <w:p w:rsidR="00F91F83" w:rsidRDefault="005711B3">
        <w:pPr>
          <w:pStyle w:val="a7"/>
          <w:jc w:val="right"/>
        </w:pPr>
        <w:r>
          <w:fldChar w:fldCharType="begin"/>
        </w:r>
        <w:r w:rsidR="00F91F83">
          <w:instrText>PAGE   \* MERGEFORMAT</w:instrText>
        </w:r>
        <w:r>
          <w:fldChar w:fldCharType="separate"/>
        </w:r>
        <w:r w:rsidR="003970C4">
          <w:rPr>
            <w:noProof/>
          </w:rPr>
          <w:t>2</w:t>
        </w:r>
        <w:r>
          <w:fldChar w:fldCharType="end"/>
        </w:r>
      </w:p>
    </w:sdtContent>
  </w:sdt>
  <w:p w:rsidR="00F91F83" w:rsidRDefault="00F91F8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F83" w:rsidRDefault="00F91F83" w:rsidP="00F91F83">
      <w:r>
        <w:separator/>
      </w:r>
    </w:p>
  </w:footnote>
  <w:footnote w:type="continuationSeparator" w:id="0">
    <w:p w:rsidR="00F91F83" w:rsidRDefault="00F91F83" w:rsidP="00F91F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43DEEFF8"/>
    <w:lvl w:ilvl="0" w:tplc="BB6CAC70">
      <w:start w:val="6"/>
      <w:numFmt w:val="decimal"/>
      <w:lvlText w:val="%1."/>
      <w:lvlJc w:val="left"/>
    </w:lvl>
    <w:lvl w:ilvl="1" w:tplc="BA1EC4BC">
      <w:numFmt w:val="decimal"/>
      <w:lvlText w:val=""/>
      <w:lvlJc w:val="left"/>
    </w:lvl>
    <w:lvl w:ilvl="2" w:tplc="E272B0F6">
      <w:numFmt w:val="decimal"/>
      <w:lvlText w:val=""/>
      <w:lvlJc w:val="left"/>
    </w:lvl>
    <w:lvl w:ilvl="3" w:tplc="4C84E94E">
      <w:numFmt w:val="decimal"/>
      <w:lvlText w:val=""/>
      <w:lvlJc w:val="left"/>
    </w:lvl>
    <w:lvl w:ilvl="4" w:tplc="ED289DA6">
      <w:numFmt w:val="decimal"/>
      <w:lvlText w:val=""/>
      <w:lvlJc w:val="left"/>
    </w:lvl>
    <w:lvl w:ilvl="5" w:tplc="842E7E36">
      <w:numFmt w:val="decimal"/>
      <w:lvlText w:val=""/>
      <w:lvlJc w:val="left"/>
    </w:lvl>
    <w:lvl w:ilvl="6" w:tplc="4CBC5D5E">
      <w:numFmt w:val="decimal"/>
      <w:lvlText w:val=""/>
      <w:lvlJc w:val="left"/>
    </w:lvl>
    <w:lvl w:ilvl="7" w:tplc="6E7043FE">
      <w:numFmt w:val="decimal"/>
      <w:lvlText w:val=""/>
      <w:lvlJc w:val="left"/>
    </w:lvl>
    <w:lvl w:ilvl="8" w:tplc="CCD252F0">
      <w:numFmt w:val="decimal"/>
      <w:lvlText w:val=""/>
      <w:lvlJc w:val="left"/>
    </w:lvl>
  </w:abstractNum>
  <w:abstractNum w:abstractNumId="1">
    <w:nsid w:val="00000124"/>
    <w:multiLevelType w:val="hybridMultilevel"/>
    <w:tmpl w:val="497EE52C"/>
    <w:lvl w:ilvl="0" w:tplc="63DEB3BA">
      <w:start w:val="1"/>
      <w:numFmt w:val="bullet"/>
      <w:lvlText w:val=""/>
      <w:lvlJc w:val="left"/>
    </w:lvl>
    <w:lvl w:ilvl="1" w:tplc="593A736A">
      <w:numFmt w:val="decimal"/>
      <w:lvlText w:val=""/>
      <w:lvlJc w:val="left"/>
    </w:lvl>
    <w:lvl w:ilvl="2" w:tplc="43C0A706">
      <w:numFmt w:val="decimal"/>
      <w:lvlText w:val=""/>
      <w:lvlJc w:val="left"/>
    </w:lvl>
    <w:lvl w:ilvl="3" w:tplc="039CCB16">
      <w:numFmt w:val="decimal"/>
      <w:lvlText w:val=""/>
      <w:lvlJc w:val="left"/>
    </w:lvl>
    <w:lvl w:ilvl="4" w:tplc="AFC2239C">
      <w:numFmt w:val="decimal"/>
      <w:lvlText w:val=""/>
      <w:lvlJc w:val="left"/>
    </w:lvl>
    <w:lvl w:ilvl="5" w:tplc="860E3A2C">
      <w:numFmt w:val="decimal"/>
      <w:lvlText w:val=""/>
      <w:lvlJc w:val="left"/>
    </w:lvl>
    <w:lvl w:ilvl="6" w:tplc="005C30CE">
      <w:numFmt w:val="decimal"/>
      <w:lvlText w:val=""/>
      <w:lvlJc w:val="left"/>
    </w:lvl>
    <w:lvl w:ilvl="7" w:tplc="A4F83C36">
      <w:numFmt w:val="decimal"/>
      <w:lvlText w:val=""/>
      <w:lvlJc w:val="left"/>
    </w:lvl>
    <w:lvl w:ilvl="8" w:tplc="772A04A4">
      <w:numFmt w:val="decimal"/>
      <w:lvlText w:val=""/>
      <w:lvlJc w:val="left"/>
    </w:lvl>
  </w:abstractNum>
  <w:abstractNum w:abstractNumId="2">
    <w:nsid w:val="000001EB"/>
    <w:multiLevelType w:val="hybridMultilevel"/>
    <w:tmpl w:val="C91A9ABC"/>
    <w:lvl w:ilvl="0" w:tplc="C30AF102">
      <w:start w:val="1"/>
      <w:numFmt w:val="bullet"/>
      <w:lvlText w:val="в"/>
      <w:lvlJc w:val="left"/>
    </w:lvl>
    <w:lvl w:ilvl="1" w:tplc="6AD85CCC">
      <w:start w:val="1"/>
      <w:numFmt w:val="bullet"/>
      <w:lvlText w:val=""/>
      <w:lvlJc w:val="left"/>
    </w:lvl>
    <w:lvl w:ilvl="2" w:tplc="98E86262">
      <w:numFmt w:val="decimal"/>
      <w:lvlText w:val=""/>
      <w:lvlJc w:val="left"/>
    </w:lvl>
    <w:lvl w:ilvl="3" w:tplc="D096A2A4">
      <w:numFmt w:val="decimal"/>
      <w:lvlText w:val=""/>
      <w:lvlJc w:val="left"/>
    </w:lvl>
    <w:lvl w:ilvl="4" w:tplc="E1400F92">
      <w:numFmt w:val="decimal"/>
      <w:lvlText w:val=""/>
      <w:lvlJc w:val="left"/>
    </w:lvl>
    <w:lvl w:ilvl="5" w:tplc="AA82AA02">
      <w:numFmt w:val="decimal"/>
      <w:lvlText w:val=""/>
      <w:lvlJc w:val="left"/>
    </w:lvl>
    <w:lvl w:ilvl="6" w:tplc="BE5A19AE">
      <w:numFmt w:val="decimal"/>
      <w:lvlText w:val=""/>
      <w:lvlJc w:val="left"/>
    </w:lvl>
    <w:lvl w:ilvl="7" w:tplc="7756BC70">
      <w:numFmt w:val="decimal"/>
      <w:lvlText w:val=""/>
      <w:lvlJc w:val="left"/>
    </w:lvl>
    <w:lvl w:ilvl="8" w:tplc="B6D0D796">
      <w:numFmt w:val="decimal"/>
      <w:lvlText w:val=""/>
      <w:lvlJc w:val="left"/>
    </w:lvl>
  </w:abstractNum>
  <w:abstractNum w:abstractNumId="3">
    <w:nsid w:val="00000BB3"/>
    <w:multiLevelType w:val="hybridMultilevel"/>
    <w:tmpl w:val="4254EA54"/>
    <w:lvl w:ilvl="0" w:tplc="25883912">
      <w:start w:val="1"/>
      <w:numFmt w:val="bullet"/>
      <w:lvlText w:val=""/>
      <w:lvlJc w:val="left"/>
    </w:lvl>
    <w:lvl w:ilvl="1" w:tplc="E6527C6E">
      <w:numFmt w:val="decimal"/>
      <w:lvlText w:val=""/>
      <w:lvlJc w:val="left"/>
    </w:lvl>
    <w:lvl w:ilvl="2" w:tplc="0FE653A0">
      <w:numFmt w:val="decimal"/>
      <w:lvlText w:val=""/>
      <w:lvlJc w:val="left"/>
    </w:lvl>
    <w:lvl w:ilvl="3" w:tplc="B09E39CC">
      <w:numFmt w:val="decimal"/>
      <w:lvlText w:val=""/>
      <w:lvlJc w:val="left"/>
    </w:lvl>
    <w:lvl w:ilvl="4" w:tplc="B4B04B24">
      <w:numFmt w:val="decimal"/>
      <w:lvlText w:val=""/>
      <w:lvlJc w:val="left"/>
    </w:lvl>
    <w:lvl w:ilvl="5" w:tplc="0034404A">
      <w:numFmt w:val="decimal"/>
      <w:lvlText w:val=""/>
      <w:lvlJc w:val="left"/>
    </w:lvl>
    <w:lvl w:ilvl="6" w:tplc="B4DA97E8">
      <w:numFmt w:val="decimal"/>
      <w:lvlText w:val=""/>
      <w:lvlJc w:val="left"/>
    </w:lvl>
    <w:lvl w:ilvl="7" w:tplc="4CCC8122">
      <w:numFmt w:val="decimal"/>
      <w:lvlText w:val=""/>
      <w:lvlJc w:val="left"/>
    </w:lvl>
    <w:lvl w:ilvl="8" w:tplc="94D67D92">
      <w:numFmt w:val="decimal"/>
      <w:lvlText w:val=""/>
      <w:lvlJc w:val="left"/>
    </w:lvl>
  </w:abstractNum>
  <w:abstractNum w:abstractNumId="4">
    <w:nsid w:val="00000F3E"/>
    <w:multiLevelType w:val="hybridMultilevel"/>
    <w:tmpl w:val="C472E7B6"/>
    <w:lvl w:ilvl="0" w:tplc="B29EDF5C">
      <w:start w:val="1"/>
      <w:numFmt w:val="bullet"/>
      <w:lvlText w:val="и"/>
      <w:lvlJc w:val="left"/>
    </w:lvl>
    <w:lvl w:ilvl="1" w:tplc="7A9EA360">
      <w:numFmt w:val="decimal"/>
      <w:lvlText w:val=""/>
      <w:lvlJc w:val="left"/>
    </w:lvl>
    <w:lvl w:ilvl="2" w:tplc="311C4ABA">
      <w:numFmt w:val="decimal"/>
      <w:lvlText w:val=""/>
      <w:lvlJc w:val="left"/>
    </w:lvl>
    <w:lvl w:ilvl="3" w:tplc="2DCA12CC">
      <w:numFmt w:val="decimal"/>
      <w:lvlText w:val=""/>
      <w:lvlJc w:val="left"/>
    </w:lvl>
    <w:lvl w:ilvl="4" w:tplc="94AE7342">
      <w:numFmt w:val="decimal"/>
      <w:lvlText w:val=""/>
      <w:lvlJc w:val="left"/>
    </w:lvl>
    <w:lvl w:ilvl="5" w:tplc="28246FFE">
      <w:numFmt w:val="decimal"/>
      <w:lvlText w:val=""/>
      <w:lvlJc w:val="left"/>
    </w:lvl>
    <w:lvl w:ilvl="6" w:tplc="017084E6">
      <w:numFmt w:val="decimal"/>
      <w:lvlText w:val=""/>
      <w:lvlJc w:val="left"/>
    </w:lvl>
    <w:lvl w:ilvl="7" w:tplc="05CEF32C">
      <w:numFmt w:val="decimal"/>
      <w:lvlText w:val=""/>
      <w:lvlJc w:val="left"/>
    </w:lvl>
    <w:lvl w:ilvl="8" w:tplc="84646B50">
      <w:numFmt w:val="decimal"/>
      <w:lvlText w:val=""/>
      <w:lvlJc w:val="left"/>
    </w:lvl>
  </w:abstractNum>
  <w:abstractNum w:abstractNumId="5">
    <w:nsid w:val="000012DB"/>
    <w:multiLevelType w:val="hybridMultilevel"/>
    <w:tmpl w:val="C9F08DFC"/>
    <w:lvl w:ilvl="0" w:tplc="7A22D038">
      <w:start w:val="1"/>
      <w:numFmt w:val="bullet"/>
      <w:lvlText w:val="в"/>
      <w:lvlJc w:val="left"/>
    </w:lvl>
    <w:lvl w:ilvl="1" w:tplc="983CA7F0">
      <w:numFmt w:val="decimal"/>
      <w:lvlText w:val=""/>
      <w:lvlJc w:val="left"/>
    </w:lvl>
    <w:lvl w:ilvl="2" w:tplc="3FDA1B4E">
      <w:numFmt w:val="decimal"/>
      <w:lvlText w:val=""/>
      <w:lvlJc w:val="left"/>
    </w:lvl>
    <w:lvl w:ilvl="3" w:tplc="BE008004">
      <w:numFmt w:val="decimal"/>
      <w:lvlText w:val=""/>
      <w:lvlJc w:val="left"/>
    </w:lvl>
    <w:lvl w:ilvl="4" w:tplc="BA827D36">
      <w:numFmt w:val="decimal"/>
      <w:lvlText w:val=""/>
      <w:lvlJc w:val="left"/>
    </w:lvl>
    <w:lvl w:ilvl="5" w:tplc="119C13DC">
      <w:numFmt w:val="decimal"/>
      <w:lvlText w:val=""/>
      <w:lvlJc w:val="left"/>
    </w:lvl>
    <w:lvl w:ilvl="6" w:tplc="1B4C88D4">
      <w:numFmt w:val="decimal"/>
      <w:lvlText w:val=""/>
      <w:lvlJc w:val="left"/>
    </w:lvl>
    <w:lvl w:ilvl="7" w:tplc="BC92A8DA">
      <w:numFmt w:val="decimal"/>
      <w:lvlText w:val=""/>
      <w:lvlJc w:val="left"/>
    </w:lvl>
    <w:lvl w:ilvl="8" w:tplc="54908960">
      <w:numFmt w:val="decimal"/>
      <w:lvlText w:val=""/>
      <w:lvlJc w:val="left"/>
    </w:lvl>
  </w:abstractNum>
  <w:abstractNum w:abstractNumId="6">
    <w:nsid w:val="0000153C"/>
    <w:multiLevelType w:val="hybridMultilevel"/>
    <w:tmpl w:val="B3F417EE"/>
    <w:lvl w:ilvl="0" w:tplc="7DF48B3E">
      <w:start w:val="4"/>
      <w:numFmt w:val="decimal"/>
      <w:lvlText w:val="%1."/>
      <w:lvlJc w:val="left"/>
    </w:lvl>
    <w:lvl w:ilvl="1" w:tplc="6312FDD4">
      <w:numFmt w:val="decimal"/>
      <w:lvlText w:val=""/>
      <w:lvlJc w:val="left"/>
    </w:lvl>
    <w:lvl w:ilvl="2" w:tplc="698CA1EE">
      <w:numFmt w:val="decimal"/>
      <w:lvlText w:val=""/>
      <w:lvlJc w:val="left"/>
    </w:lvl>
    <w:lvl w:ilvl="3" w:tplc="C7708F08">
      <w:numFmt w:val="decimal"/>
      <w:lvlText w:val=""/>
      <w:lvlJc w:val="left"/>
    </w:lvl>
    <w:lvl w:ilvl="4" w:tplc="BB4253C4">
      <w:numFmt w:val="decimal"/>
      <w:lvlText w:val=""/>
      <w:lvlJc w:val="left"/>
    </w:lvl>
    <w:lvl w:ilvl="5" w:tplc="1A1C12D8">
      <w:numFmt w:val="decimal"/>
      <w:lvlText w:val=""/>
      <w:lvlJc w:val="left"/>
    </w:lvl>
    <w:lvl w:ilvl="6" w:tplc="537657FC">
      <w:numFmt w:val="decimal"/>
      <w:lvlText w:val=""/>
      <w:lvlJc w:val="left"/>
    </w:lvl>
    <w:lvl w:ilvl="7" w:tplc="E4645D76">
      <w:numFmt w:val="decimal"/>
      <w:lvlText w:val=""/>
      <w:lvlJc w:val="left"/>
    </w:lvl>
    <w:lvl w:ilvl="8" w:tplc="11600284">
      <w:numFmt w:val="decimal"/>
      <w:lvlText w:val=""/>
      <w:lvlJc w:val="left"/>
    </w:lvl>
  </w:abstractNum>
  <w:abstractNum w:abstractNumId="7">
    <w:nsid w:val="000026E9"/>
    <w:multiLevelType w:val="hybridMultilevel"/>
    <w:tmpl w:val="5D54DFA0"/>
    <w:lvl w:ilvl="0" w:tplc="77928982">
      <w:start w:val="1"/>
      <w:numFmt w:val="bullet"/>
      <w:lvlText w:val=""/>
      <w:lvlJc w:val="left"/>
    </w:lvl>
    <w:lvl w:ilvl="1" w:tplc="C1E88D0C">
      <w:numFmt w:val="decimal"/>
      <w:lvlText w:val=""/>
      <w:lvlJc w:val="left"/>
    </w:lvl>
    <w:lvl w:ilvl="2" w:tplc="8CF2A7AA">
      <w:numFmt w:val="decimal"/>
      <w:lvlText w:val=""/>
      <w:lvlJc w:val="left"/>
    </w:lvl>
    <w:lvl w:ilvl="3" w:tplc="95EC0D9A">
      <w:numFmt w:val="decimal"/>
      <w:lvlText w:val=""/>
      <w:lvlJc w:val="left"/>
    </w:lvl>
    <w:lvl w:ilvl="4" w:tplc="4D2E6ED2">
      <w:numFmt w:val="decimal"/>
      <w:lvlText w:val=""/>
      <w:lvlJc w:val="left"/>
    </w:lvl>
    <w:lvl w:ilvl="5" w:tplc="0210605C">
      <w:numFmt w:val="decimal"/>
      <w:lvlText w:val=""/>
      <w:lvlJc w:val="left"/>
    </w:lvl>
    <w:lvl w:ilvl="6" w:tplc="3188937A">
      <w:numFmt w:val="decimal"/>
      <w:lvlText w:val=""/>
      <w:lvlJc w:val="left"/>
    </w:lvl>
    <w:lvl w:ilvl="7" w:tplc="2E8E749C">
      <w:numFmt w:val="decimal"/>
      <w:lvlText w:val=""/>
      <w:lvlJc w:val="left"/>
    </w:lvl>
    <w:lvl w:ilvl="8" w:tplc="0B2882EA">
      <w:numFmt w:val="decimal"/>
      <w:lvlText w:val=""/>
      <w:lvlJc w:val="left"/>
    </w:lvl>
  </w:abstractNum>
  <w:abstractNum w:abstractNumId="8">
    <w:nsid w:val="00002EA6"/>
    <w:multiLevelType w:val="hybridMultilevel"/>
    <w:tmpl w:val="D4CE6724"/>
    <w:lvl w:ilvl="0" w:tplc="524E01EE">
      <w:start w:val="3"/>
      <w:numFmt w:val="decimal"/>
      <w:lvlText w:val="%1."/>
      <w:lvlJc w:val="left"/>
    </w:lvl>
    <w:lvl w:ilvl="1" w:tplc="4B789C42">
      <w:numFmt w:val="decimal"/>
      <w:lvlText w:val=""/>
      <w:lvlJc w:val="left"/>
    </w:lvl>
    <w:lvl w:ilvl="2" w:tplc="F4F61D5C">
      <w:numFmt w:val="decimal"/>
      <w:lvlText w:val=""/>
      <w:lvlJc w:val="left"/>
    </w:lvl>
    <w:lvl w:ilvl="3" w:tplc="D048121C">
      <w:numFmt w:val="decimal"/>
      <w:lvlText w:val=""/>
      <w:lvlJc w:val="left"/>
    </w:lvl>
    <w:lvl w:ilvl="4" w:tplc="260AAE52">
      <w:numFmt w:val="decimal"/>
      <w:lvlText w:val=""/>
      <w:lvlJc w:val="left"/>
    </w:lvl>
    <w:lvl w:ilvl="5" w:tplc="12B4F2FC">
      <w:numFmt w:val="decimal"/>
      <w:lvlText w:val=""/>
      <w:lvlJc w:val="left"/>
    </w:lvl>
    <w:lvl w:ilvl="6" w:tplc="432A3774">
      <w:numFmt w:val="decimal"/>
      <w:lvlText w:val=""/>
      <w:lvlJc w:val="left"/>
    </w:lvl>
    <w:lvl w:ilvl="7" w:tplc="DC84423C">
      <w:numFmt w:val="decimal"/>
      <w:lvlText w:val=""/>
      <w:lvlJc w:val="left"/>
    </w:lvl>
    <w:lvl w:ilvl="8" w:tplc="85AA53AE">
      <w:numFmt w:val="decimal"/>
      <w:lvlText w:val=""/>
      <w:lvlJc w:val="left"/>
    </w:lvl>
  </w:abstractNum>
  <w:abstractNum w:abstractNumId="9">
    <w:nsid w:val="0000305E"/>
    <w:multiLevelType w:val="hybridMultilevel"/>
    <w:tmpl w:val="75D27798"/>
    <w:lvl w:ilvl="0" w:tplc="8D906DC4">
      <w:start w:val="1"/>
      <w:numFmt w:val="bullet"/>
      <w:lvlText w:val=""/>
      <w:lvlJc w:val="left"/>
    </w:lvl>
    <w:lvl w:ilvl="1" w:tplc="989651E6">
      <w:numFmt w:val="decimal"/>
      <w:lvlText w:val=""/>
      <w:lvlJc w:val="left"/>
    </w:lvl>
    <w:lvl w:ilvl="2" w:tplc="6B7CF538">
      <w:numFmt w:val="decimal"/>
      <w:lvlText w:val=""/>
      <w:lvlJc w:val="left"/>
    </w:lvl>
    <w:lvl w:ilvl="3" w:tplc="23BA1FC4">
      <w:numFmt w:val="decimal"/>
      <w:lvlText w:val=""/>
      <w:lvlJc w:val="left"/>
    </w:lvl>
    <w:lvl w:ilvl="4" w:tplc="EA102640">
      <w:numFmt w:val="decimal"/>
      <w:lvlText w:val=""/>
      <w:lvlJc w:val="left"/>
    </w:lvl>
    <w:lvl w:ilvl="5" w:tplc="AD44823A">
      <w:numFmt w:val="decimal"/>
      <w:lvlText w:val=""/>
      <w:lvlJc w:val="left"/>
    </w:lvl>
    <w:lvl w:ilvl="6" w:tplc="671626DA">
      <w:numFmt w:val="decimal"/>
      <w:lvlText w:val=""/>
      <w:lvlJc w:val="left"/>
    </w:lvl>
    <w:lvl w:ilvl="7" w:tplc="DFBCBAEA">
      <w:numFmt w:val="decimal"/>
      <w:lvlText w:val=""/>
      <w:lvlJc w:val="left"/>
    </w:lvl>
    <w:lvl w:ilvl="8" w:tplc="4D925322">
      <w:numFmt w:val="decimal"/>
      <w:lvlText w:val=""/>
      <w:lvlJc w:val="left"/>
    </w:lvl>
  </w:abstractNum>
  <w:abstractNum w:abstractNumId="10">
    <w:nsid w:val="0000390C"/>
    <w:multiLevelType w:val="hybridMultilevel"/>
    <w:tmpl w:val="0D8055C4"/>
    <w:lvl w:ilvl="0" w:tplc="96CA2F52">
      <w:start w:val="5"/>
      <w:numFmt w:val="decimal"/>
      <w:lvlText w:val="%1."/>
      <w:lvlJc w:val="left"/>
    </w:lvl>
    <w:lvl w:ilvl="1" w:tplc="ACD60C60">
      <w:numFmt w:val="decimal"/>
      <w:lvlText w:val=""/>
      <w:lvlJc w:val="left"/>
    </w:lvl>
    <w:lvl w:ilvl="2" w:tplc="0DF838A8">
      <w:numFmt w:val="decimal"/>
      <w:lvlText w:val=""/>
      <w:lvlJc w:val="left"/>
    </w:lvl>
    <w:lvl w:ilvl="3" w:tplc="E6F01E94">
      <w:numFmt w:val="decimal"/>
      <w:lvlText w:val=""/>
      <w:lvlJc w:val="left"/>
    </w:lvl>
    <w:lvl w:ilvl="4" w:tplc="77C8AF3E">
      <w:numFmt w:val="decimal"/>
      <w:lvlText w:val=""/>
      <w:lvlJc w:val="left"/>
    </w:lvl>
    <w:lvl w:ilvl="5" w:tplc="56C4314A">
      <w:numFmt w:val="decimal"/>
      <w:lvlText w:val=""/>
      <w:lvlJc w:val="left"/>
    </w:lvl>
    <w:lvl w:ilvl="6" w:tplc="43C8C4F6">
      <w:numFmt w:val="decimal"/>
      <w:lvlText w:val=""/>
      <w:lvlJc w:val="left"/>
    </w:lvl>
    <w:lvl w:ilvl="7" w:tplc="9D16D88C">
      <w:numFmt w:val="decimal"/>
      <w:lvlText w:val=""/>
      <w:lvlJc w:val="left"/>
    </w:lvl>
    <w:lvl w:ilvl="8" w:tplc="1742C0F4">
      <w:numFmt w:val="decimal"/>
      <w:lvlText w:val=""/>
      <w:lvlJc w:val="left"/>
    </w:lvl>
  </w:abstractNum>
  <w:abstractNum w:abstractNumId="11">
    <w:nsid w:val="000041BB"/>
    <w:multiLevelType w:val="hybridMultilevel"/>
    <w:tmpl w:val="041274F6"/>
    <w:lvl w:ilvl="0" w:tplc="9CF61080">
      <w:start w:val="2"/>
      <w:numFmt w:val="decimal"/>
      <w:lvlText w:val="%1."/>
      <w:lvlJc w:val="left"/>
    </w:lvl>
    <w:lvl w:ilvl="1" w:tplc="75C80F82">
      <w:numFmt w:val="decimal"/>
      <w:lvlText w:val=""/>
      <w:lvlJc w:val="left"/>
    </w:lvl>
    <w:lvl w:ilvl="2" w:tplc="5C545990">
      <w:numFmt w:val="decimal"/>
      <w:lvlText w:val=""/>
      <w:lvlJc w:val="left"/>
    </w:lvl>
    <w:lvl w:ilvl="3" w:tplc="6750F268">
      <w:numFmt w:val="decimal"/>
      <w:lvlText w:val=""/>
      <w:lvlJc w:val="left"/>
    </w:lvl>
    <w:lvl w:ilvl="4" w:tplc="0CCA0776">
      <w:numFmt w:val="decimal"/>
      <w:lvlText w:val=""/>
      <w:lvlJc w:val="left"/>
    </w:lvl>
    <w:lvl w:ilvl="5" w:tplc="74B8469A">
      <w:numFmt w:val="decimal"/>
      <w:lvlText w:val=""/>
      <w:lvlJc w:val="left"/>
    </w:lvl>
    <w:lvl w:ilvl="6" w:tplc="F6A0FC24">
      <w:numFmt w:val="decimal"/>
      <w:lvlText w:val=""/>
      <w:lvlJc w:val="left"/>
    </w:lvl>
    <w:lvl w:ilvl="7" w:tplc="8A5A1652">
      <w:numFmt w:val="decimal"/>
      <w:lvlText w:val=""/>
      <w:lvlJc w:val="left"/>
    </w:lvl>
    <w:lvl w:ilvl="8" w:tplc="9916902C">
      <w:numFmt w:val="decimal"/>
      <w:lvlText w:val=""/>
      <w:lvlJc w:val="left"/>
    </w:lvl>
  </w:abstractNum>
  <w:abstractNum w:abstractNumId="12">
    <w:nsid w:val="00007E87"/>
    <w:multiLevelType w:val="hybridMultilevel"/>
    <w:tmpl w:val="C65C6E46"/>
    <w:lvl w:ilvl="0" w:tplc="DCDC64D4">
      <w:start w:val="1"/>
      <w:numFmt w:val="bullet"/>
      <w:lvlText w:val="В"/>
      <w:lvlJc w:val="left"/>
    </w:lvl>
    <w:lvl w:ilvl="1" w:tplc="9D0A2E5C">
      <w:numFmt w:val="decimal"/>
      <w:lvlText w:val=""/>
      <w:lvlJc w:val="left"/>
    </w:lvl>
    <w:lvl w:ilvl="2" w:tplc="DDC0CFD6">
      <w:numFmt w:val="decimal"/>
      <w:lvlText w:val=""/>
      <w:lvlJc w:val="left"/>
    </w:lvl>
    <w:lvl w:ilvl="3" w:tplc="F48AEB76">
      <w:numFmt w:val="decimal"/>
      <w:lvlText w:val=""/>
      <w:lvlJc w:val="left"/>
    </w:lvl>
    <w:lvl w:ilvl="4" w:tplc="BAFE5A50">
      <w:numFmt w:val="decimal"/>
      <w:lvlText w:val=""/>
      <w:lvlJc w:val="left"/>
    </w:lvl>
    <w:lvl w:ilvl="5" w:tplc="2A52EC50">
      <w:numFmt w:val="decimal"/>
      <w:lvlText w:val=""/>
      <w:lvlJc w:val="left"/>
    </w:lvl>
    <w:lvl w:ilvl="6" w:tplc="3DA427D6">
      <w:numFmt w:val="decimal"/>
      <w:lvlText w:val=""/>
      <w:lvlJc w:val="left"/>
    </w:lvl>
    <w:lvl w:ilvl="7" w:tplc="92FE9A98">
      <w:numFmt w:val="decimal"/>
      <w:lvlText w:val=""/>
      <w:lvlJc w:val="left"/>
    </w:lvl>
    <w:lvl w:ilvl="8" w:tplc="3056BEA4">
      <w:numFmt w:val="decimal"/>
      <w:lvlText w:val=""/>
      <w:lvlJc w:val="left"/>
    </w:lvl>
  </w:abstractNum>
  <w:num w:numId="1">
    <w:abstractNumId w:val="11"/>
  </w:num>
  <w:num w:numId="2">
    <w:abstractNumId w:val="7"/>
  </w:num>
  <w:num w:numId="3">
    <w:abstractNumId w:val="2"/>
  </w:num>
  <w:num w:numId="4">
    <w:abstractNumId w:val="3"/>
  </w:num>
  <w:num w:numId="5">
    <w:abstractNumId w:val="8"/>
  </w:num>
  <w:num w:numId="6">
    <w:abstractNumId w:val="5"/>
  </w:num>
  <w:num w:numId="7">
    <w:abstractNumId w:val="6"/>
  </w:num>
  <w:num w:numId="8">
    <w:abstractNumId w:val="12"/>
  </w:num>
  <w:num w:numId="9">
    <w:abstractNumId w:val="10"/>
  </w:num>
  <w:num w:numId="10">
    <w:abstractNumId w:val="4"/>
  </w:num>
  <w:num w:numId="11">
    <w:abstractNumId w:val="0"/>
  </w:num>
  <w:num w:numId="12">
    <w:abstractNumId w:val="1"/>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BE723C"/>
    <w:rsid w:val="003970C4"/>
    <w:rsid w:val="005711B3"/>
    <w:rsid w:val="00A65710"/>
    <w:rsid w:val="00BE723C"/>
    <w:rsid w:val="00C30BB3"/>
    <w:rsid w:val="00F91F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1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A65710"/>
    <w:pPr>
      <w:ind w:left="720"/>
      <w:contextualSpacing/>
    </w:pPr>
  </w:style>
  <w:style w:type="paragraph" w:styleId="a5">
    <w:name w:val="header"/>
    <w:basedOn w:val="a"/>
    <w:link w:val="a6"/>
    <w:uiPriority w:val="99"/>
    <w:unhideWhenUsed/>
    <w:rsid w:val="00F91F83"/>
    <w:pPr>
      <w:tabs>
        <w:tab w:val="center" w:pos="4677"/>
        <w:tab w:val="right" w:pos="9355"/>
      </w:tabs>
    </w:pPr>
  </w:style>
  <w:style w:type="character" w:customStyle="1" w:styleId="a6">
    <w:name w:val="Верхний колонтитул Знак"/>
    <w:basedOn w:val="a0"/>
    <w:link w:val="a5"/>
    <w:uiPriority w:val="99"/>
    <w:rsid w:val="00F91F83"/>
  </w:style>
  <w:style w:type="paragraph" w:styleId="a7">
    <w:name w:val="footer"/>
    <w:basedOn w:val="a"/>
    <w:link w:val="a8"/>
    <w:uiPriority w:val="99"/>
    <w:unhideWhenUsed/>
    <w:rsid w:val="00F91F83"/>
    <w:pPr>
      <w:tabs>
        <w:tab w:val="center" w:pos="4677"/>
        <w:tab w:val="right" w:pos="9355"/>
      </w:tabs>
    </w:pPr>
  </w:style>
  <w:style w:type="character" w:customStyle="1" w:styleId="a8">
    <w:name w:val="Нижний колонтитул Знак"/>
    <w:basedOn w:val="a0"/>
    <w:link w:val="a7"/>
    <w:uiPriority w:val="99"/>
    <w:rsid w:val="00F91F83"/>
  </w:style>
  <w:style w:type="paragraph" w:styleId="a9">
    <w:name w:val="Balloon Text"/>
    <w:basedOn w:val="a"/>
    <w:link w:val="aa"/>
    <w:uiPriority w:val="99"/>
    <w:semiHidden/>
    <w:unhideWhenUsed/>
    <w:rsid w:val="003970C4"/>
    <w:rPr>
      <w:rFonts w:ascii="Tahoma" w:hAnsi="Tahoma" w:cs="Tahoma"/>
      <w:sz w:val="16"/>
      <w:szCs w:val="16"/>
    </w:rPr>
  </w:style>
  <w:style w:type="character" w:customStyle="1" w:styleId="aa">
    <w:name w:val="Текст выноски Знак"/>
    <w:basedOn w:val="a0"/>
    <w:link w:val="a9"/>
    <w:uiPriority w:val="99"/>
    <w:semiHidden/>
    <w:rsid w:val="003970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A65710"/>
    <w:pPr>
      <w:ind w:left="720"/>
      <w:contextualSpacing/>
    </w:pPr>
  </w:style>
  <w:style w:type="paragraph" w:styleId="a5">
    <w:name w:val="header"/>
    <w:basedOn w:val="a"/>
    <w:link w:val="a6"/>
    <w:uiPriority w:val="99"/>
    <w:unhideWhenUsed/>
    <w:rsid w:val="00F91F83"/>
    <w:pPr>
      <w:tabs>
        <w:tab w:val="center" w:pos="4677"/>
        <w:tab w:val="right" w:pos="9355"/>
      </w:tabs>
    </w:pPr>
  </w:style>
  <w:style w:type="character" w:customStyle="1" w:styleId="a6">
    <w:name w:val="Верхний колонтитул Знак"/>
    <w:basedOn w:val="a0"/>
    <w:link w:val="a5"/>
    <w:uiPriority w:val="99"/>
    <w:rsid w:val="00F91F83"/>
  </w:style>
  <w:style w:type="paragraph" w:styleId="a7">
    <w:name w:val="footer"/>
    <w:basedOn w:val="a"/>
    <w:link w:val="a8"/>
    <w:uiPriority w:val="99"/>
    <w:unhideWhenUsed/>
    <w:rsid w:val="00F91F83"/>
    <w:pPr>
      <w:tabs>
        <w:tab w:val="center" w:pos="4677"/>
        <w:tab w:val="right" w:pos="9355"/>
      </w:tabs>
    </w:pPr>
  </w:style>
  <w:style w:type="character" w:customStyle="1" w:styleId="a8">
    <w:name w:val="Нижний колонтитул Знак"/>
    <w:basedOn w:val="a0"/>
    <w:link w:val="a7"/>
    <w:uiPriority w:val="99"/>
    <w:rsid w:val="00F91F8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4EB6A-FAAD-44A0-8ED5-DF93425B9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1487</Words>
  <Characters>8480</Characters>
  <Application>Microsoft Office Word</Application>
  <DocSecurity>0</DocSecurity>
  <Lines>70</Lines>
  <Paragraphs>19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Parker</cp:lastModifiedBy>
  <cp:revision>4</cp:revision>
  <cp:lastPrinted>2019-03-31T11:00:00Z</cp:lastPrinted>
  <dcterms:created xsi:type="dcterms:W3CDTF">2019-03-31T10:59:00Z</dcterms:created>
  <dcterms:modified xsi:type="dcterms:W3CDTF">2019-04-02T15:11:00Z</dcterms:modified>
</cp:coreProperties>
</file>